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E" w:rsidRPr="00E951A1" w:rsidRDefault="00E951A1" w:rsidP="00E951A1">
      <w:pPr>
        <w:pStyle w:val="Overskrift"/>
        <w:numPr>
          <w:ilvl w:val="0"/>
          <w:numId w:val="0"/>
        </w:numPr>
        <w:spacing w:line="360" w:lineRule="auto"/>
        <w:jc w:val="both"/>
        <w:rPr>
          <w:rFonts w:eastAsiaTheme="minorHAnsi"/>
          <w:color w:val="auto"/>
        </w:rPr>
      </w:pPr>
      <w:r>
        <w:rPr>
          <w:rFonts w:eastAsiaTheme="minorHAnsi"/>
          <w:color w:val="auto"/>
        </w:rPr>
        <w:t>Abstract</w:t>
      </w:r>
    </w:p>
    <w:p w:rsidR="008E6A9F" w:rsidRPr="0084136D" w:rsidRDefault="008E6A9F" w:rsidP="008E6A9F">
      <w:pPr>
        <w:spacing w:line="360" w:lineRule="auto"/>
        <w:jc w:val="both"/>
        <w:rPr>
          <w:lang w:val="en-US" w:eastAsia="ja-JP"/>
        </w:rPr>
      </w:pPr>
      <w:r>
        <w:rPr>
          <w:lang w:val="en-US" w:eastAsia="ja-JP"/>
        </w:rPr>
        <w:t>Knowledge work has become characteristic of the 21</w:t>
      </w:r>
      <w:r w:rsidRPr="00982078">
        <w:rPr>
          <w:vertAlign w:val="superscript"/>
          <w:lang w:val="en-US" w:eastAsia="ja-JP"/>
        </w:rPr>
        <w:t>st</w:t>
      </w:r>
      <w:r>
        <w:rPr>
          <w:lang w:val="en-US" w:eastAsia="ja-JP"/>
        </w:rPr>
        <w:t xml:space="preserve"> century’s post-capitalist society (Drucker, 1993). In this society, information is seen as a key resource to any company. As a consequence, Information technology (IT) projects are rapidly increasing in number (KPMG, 2013; Danmarks statistik 2015b), yet they are often perceived as intrusive and rarely generate as much value as projected. This thesis argues that psychological methods can be used to analyse and intervene to improve both the value an</w:t>
      </w:r>
      <w:r w:rsidR="002C7DA4">
        <w:rPr>
          <w:lang w:val="en-US" w:eastAsia="ja-JP"/>
        </w:rPr>
        <w:t xml:space="preserve">d meaningfulness of IT, and in </w:t>
      </w:r>
      <w:r>
        <w:rPr>
          <w:lang w:val="en-US" w:eastAsia="ja-JP"/>
        </w:rPr>
        <w:t>doing</w:t>
      </w:r>
      <w:r w:rsidR="002C7DA4">
        <w:rPr>
          <w:lang w:val="en-US" w:eastAsia="ja-JP"/>
        </w:rPr>
        <w:t xml:space="preserve"> so</w:t>
      </w:r>
      <w:r>
        <w:rPr>
          <w:lang w:val="en-US" w:eastAsia="ja-JP"/>
        </w:rPr>
        <w:t xml:space="preserve"> takes a cautious step towards creating a broader psychological framework for working with IT – an IT Psychology.</w:t>
      </w:r>
    </w:p>
    <w:p w:rsidR="008E6A9F" w:rsidRDefault="008E6A9F" w:rsidP="008E6A9F">
      <w:pPr>
        <w:spacing w:line="360" w:lineRule="auto"/>
        <w:jc w:val="both"/>
        <w:rPr>
          <w:lang w:val="en-US" w:eastAsia="ja-JP"/>
        </w:rPr>
      </w:pPr>
      <w:r>
        <w:rPr>
          <w:lang w:val="en-US" w:eastAsia="ja-JP"/>
        </w:rPr>
        <w:t>Through a case study based on 4 workshop observations and 5 interviews with employees engaged in a data modelling process, this thesis</w:t>
      </w:r>
      <w:r w:rsidRPr="004115AE">
        <w:rPr>
          <w:lang w:val="en-US" w:eastAsia="ja-JP"/>
        </w:rPr>
        <w:t xml:space="preserve"> </w:t>
      </w:r>
      <w:r>
        <w:rPr>
          <w:lang w:val="en-US" w:eastAsia="ja-JP"/>
        </w:rPr>
        <w:t>examines how IT can be viewed as a psychological subject field in order to qualify the development of valuable and meaningful IT in a business context. The research method is an adaptation of Social Construction of Technology analysis (Bijker &amp; Pinch, 2012</w:t>
      </w:r>
      <w:r w:rsidRPr="00337FA2">
        <w:rPr>
          <w:lang w:val="en-US" w:eastAsia="ja-JP"/>
        </w:rPr>
        <w:t xml:space="preserve">) drawing on </w:t>
      </w:r>
      <w:r>
        <w:rPr>
          <w:lang w:val="en-US" w:eastAsia="ja-JP"/>
        </w:rPr>
        <w:t xml:space="preserve">qualitative observation and coding methods (Flick, 2009; Corbin &amp; Strauss, 2008) and systemic interviewing (Tomm, 2000) in order to give a combined structural and phenomenological account of how meaning is created in and around IT Systems. </w:t>
      </w:r>
    </w:p>
    <w:p w:rsidR="008E6A9F" w:rsidRDefault="008E6A9F" w:rsidP="008E6A9F">
      <w:pPr>
        <w:spacing w:line="360" w:lineRule="auto"/>
        <w:jc w:val="both"/>
        <w:rPr>
          <w:lang w:val="en-US" w:eastAsia="ja-JP"/>
        </w:rPr>
      </w:pPr>
      <w:r>
        <w:rPr>
          <w:lang w:val="en-US" w:eastAsia="ja-JP"/>
        </w:rPr>
        <w:t xml:space="preserve">The thesis presents a theoretical </w:t>
      </w:r>
      <w:r w:rsidRPr="00E06719">
        <w:rPr>
          <w:lang w:val="en-US" w:eastAsia="ja-JP"/>
        </w:rPr>
        <w:t>framework</w:t>
      </w:r>
      <w:r>
        <w:rPr>
          <w:lang w:val="en-US" w:eastAsia="ja-JP"/>
        </w:rPr>
        <w:t xml:space="preserve"> that encompasses material and social ontologies in order to understand ways of looking at the role of technology in relation to organisational value-chains (Seddon &amp; O´Donovan, 2010), social and psychological systems (Luhmann, 2000; Latour, 2011; Sloterdijk 1998, Heidegger, 1977). The analysis shows how these different perspectives can be seen to describe the same virtual system composed of technology, business processes, organisational and individual perception and experience.</w:t>
      </w:r>
    </w:p>
    <w:p w:rsidR="008E6A9F" w:rsidRDefault="008E6A9F" w:rsidP="008E6A9F">
      <w:pPr>
        <w:spacing w:line="360" w:lineRule="auto"/>
        <w:jc w:val="both"/>
        <w:rPr>
          <w:lang w:val="en-US" w:eastAsia="ja-JP"/>
        </w:rPr>
      </w:pPr>
      <w:r>
        <w:rPr>
          <w:lang w:val="en-US" w:eastAsia="ja-JP"/>
        </w:rPr>
        <w:t>Thus</w:t>
      </w:r>
      <w:r w:rsidR="002C7DA4">
        <w:rPr>
          <w:lang w:val="en-US" w:eastAsia="ja-JP"/>
        </w:rPr>
        <w:t>,</w:t>
      </w:r>
      <w:r>
        <w:rPr>
          <w:lang w:val="en-US" w:eastAsia="ja-JP"/>
        </w:rPr>
        <w:t xml:space="preserve"> it is posited that technological interventions</w:t>
      </w:r>
      <w:r w:rsidRPr="00B06082">
        <w:rPr>
          <w:lang w:val="en-US" w:eastAsia="ja-JP"/>
        </w:rPr>
        <w:t xml:space="preserve"> </w:t>
      </w:r>
      <w:r>
        <w:rPr>
          <w:lang w:val="en-US" w:eastAsia="ja-JP"/>
        </w:rPr>
        <w:t xml:space="preserve">should not be conceived simply as “technical”. Technology, in order to be meaningful and create value must imitate the communication of the organisation and positively affect ideals. A </w:t>
      </w:r>
      <w:r w:rsidRPr="00016A1C">
        <w:rPr>
          <w:lang w:val="en-US"/>
        </w:rPr>
        <w:t>method is proposed for psychological facilitation of t</w:t>
      </w:r>
      <w:r>
        <w:rPr>
          <w:lang w:val="en-US"/>
        </w:rPr>
        <w:t xml:space="preserve">echnology design </w:t>
      </w:r>
      <w:r>
        <w:rPr>
          <w:lang w:val="en-US"/>
        </w:rPr>
        <w:lastRenderedPageBreak/>
        <w:t>through which shared meaning</w:t>
      </w:r>
      <w:r w:rsidRPr="00016A1C">
        <w:rPr>
          <w:lang w:val="en-US"/>
        </w:rPr>
        <w:t xml:space="preserve"> can be identified </w:t>
      </w:r>
      <w:r>
        <w:rPr>
          <w:lang w:val="en-US"/>
        </w:rPr>
        <w:t xml:space="preserve">for </w:t>
      </w:r>
      <w:r w:rsidRPr="00016A1C">
        <w:rPr>
          <w:lang w:val="en-US"/>
        </w:rPr>
        <w:t>organisational actors</w:t>
      </w:r>
      <w:r>
        <w:rPr>
          <w:lang w:val="en-US"/>
        </w:rPr>
        <w:t>, to strengthen the value chain and improve the connection to stakeholders.</w:t>
      </w:r>
    </w:p>
    <w:p w:rsidR="006276EB" w:rsidRDefault="008E6A9F" w:rsidP="008E6A9F">
      <w:pPr>
        <w:spacing w:line="360" w:lineRule="auto"/>
        <w:rPr>
          <w:lang w:val="en-US" w:eastAsia="ja-JP"/>
        </w:rPr>
      </w:pPr>
      <w:r>
        <w:rPr>
          <w:lang w:val="en-US" w:eastAsia="ja-JP"/>
        </w:rPr>
        <w:t>Further research is needed to renew psychological concepts and ensure that</w:t>
      </w:r>
      <w:r w:rsidR="00B97D8E">
        <w:rPr>
          <w:lang w:val="en-US" w:eastAsia="ja-JP"/>
        </w:rPr>
        <w:t xml:space="preserve"> </w:t>
      </w:r>
      <w:r>
        <w:rPr>
          <w:lang w:val="en-US" w:eastAsia="ja-JP"/>
        </w:rPr>
        <w:t>tomorrow’s IT-driven society can appreciate and harness the value of meaningful technology.</w:t>
      </w:r>
      <w:r w:rsidR="006276EB">
        <w:rPr>
          <w:lang w:val="en-US" w:eastAsia="ja-JP"/>
        </w:rPr>
        <w:br w:type="page"/>
      </w:r>
    </w:p>
    <w:sdt>
      <w:sdtPr>
        <w:id w:val="-1675944605"/>
        <w:docPartObj>
          <w:docPartGallery w:val="Table of Contents"/>
          <w:docPartUnique/>
        </w:docPartObj>
      </w:sdtPr>
      <w:sdtEndPr>
        <w:rPr>
          <w:noProof/>
        </w:rPr>
      </w:sdtEndPr>
      <w:sdtContent>
        <w:p w:rsidR="00FE6A26" w:rsidRPr="00E951A1" w:rsidRDefault="00832A7D" w:rsidP="00E951A1">
          <w:pPr>
            <w:spacing w:line="360" w:lineRule="auto"/>
            <w:jc w:val="both"/>
            <w:rPr>
              <w:rFonts w:asciiTheme="majorHAnsi" w:hAnsiTheme="majorHAnsi"/>
              <w:b/>
              <w:sz w:val="28"/>
              <w:szCs w:val="28"/>
            </w:rPr>
          </w:pPr>
          <w:r w:rsidRPr="00E951A1">
            <w:rPr>
              <w:rFonts w:asciiTheme="majorHAnsi" w:hAnsiTheme="majorHAnsi"/>
              <w:b/>
              <w:sz w:val="28"/>
              <w:szCs w:val="28"/>
            </w:rPr>
            <w:t>Indholdsfortegnelse</w:t>
          </w:r>
        </w:p>
        <w:p w:rsidR="004730A4" w:rsidRDefault="00FE6A26">
          <w:pPr>
            <w:pStyle w:val="Indholdsfortegnelse1"/>
            <w:rPr>
              <w:rFonts w:eastAsiaTheme="minorEastAsia"/>
              <w:lang w:eastAsia="da-DK"/>
            </w:rPr>
          </w:pPr>
          <w:r w:rsidRPr="00E951A1">
            <w:fldChar w:fldCharType="begin"/>
          </w:r>
          <w:r w:rsidRPr="00E951A1">
            <w:instrText xml:space="preserve"> TOC \o "1-3" \h \z \u </w:instrText>
          </w:r>
          <w:r w:rsidRPr="00E951A1">
            <w:fldChar w:fldCharType="separate"/>
          </w:r>
          <w:hyperlink w:anchor="_Toc472437505" w:history="1">
            <w:r w:rsidR="004730A4" w:rsidRPr="00A3235D">
              <w:rPr>
                <w:rStyle w:val="Hyperlink"/>
              </w:rPr>
              <w:t>1</w:t>
            </w:r>
            <w:r w:rsidR="004730A4">
              <w:rPr>
                <w:rFonts w:eastAsiaTheme="minorEastAsia"/>
                <w:lang w:eastAsia="da-DK"/>
              </w:rPr>
              <w:tab/>
            </w:r>
            <w:r w:rsidR="004730A4" w:rsidRPr="00A3235D">
              <w:rPr>
                <w:rStyle w:val="Hyperlink"/>
              </w:rPr>
              <w:t>Indledning</w:t>
            </w:r>
            <w:r w:rsidR="004730A4">
              <w:rPr>
                <w:webHidden/>
              </w:rPr>
              <w:tab/>
            </w:r>
            <w:r w:rsidR="004730A4">
              <w:rPr>
                <w:webHidden/>
              </w:rPr>
              <w:fldChar w:fldCharType="begin"/>
            </w:r>
            <w:r w:rsidR="004730A4">
              <w:rPr>
                <w:webHidden/>
              </w:rPr>
              <w:instrText xml:space="preserve"> PAGEREF _Toc472437505 \h </w:instrText>
            </w:r>
            <w:r w:rsidR="004730A4">
              <w:rPr>
                <w:webHidden/>
              </w:rPr>
            </w:r>
            <w:r w:rsidR="004730A4">
              <w:rPr>
                <w:webHidden/>
              </w:rPr>
              <w:fldChar w:fldCharType="separate"/>
            </w:r>
            <w:r w:rsidR="004730A4">
              <w:rPr>
                <w:webHidden/>
              </w:rPr>
              <w:t>4</w:t>
            </w:r>
            <w:r w:rsidR="004730A4">
              <w:rPr>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06" w:history="1">
            <w:r w:rsidR="004730A4" w:rsidRPr="00A3235D">
              <w:rPr>
                <w:rStyle w:val="Hyperlink"/>
                <w:noProof/>
              </w:rPr>
              <w:t>1.1</w:t>
            </w:r>
            <w:r w:rsidR="004730A4">
              <w:rPr>
                <w:rFonts w:eastAsiaTheme="minorEastAsia"/>
                <w:noProof/>
                <w:lang w:eastAsia="da-DK"/>
              </w:rPr>
              <w:tab/>
            </w:r>
            <w:r w:rsidR="004730A4" w:rsidRPr="00A3235D">
              <w:rPr>
                <w:rStyle w:val="Hyperlink"/>
                <w:noProof/>
              </w:rPr>
              <w:t>Problemformulering</w:t>
            </w:r>
            <w:r w:rsidR="004730A4">
              <w:rPr>
                <w:noProof/>
                <w:webHidden/>
              </w:rPr>
              <w:tab/>
            </w:r>
            <w:r w:rsidR="004730A4">
              <w:rPr>
                <w:noProof/>
                <w:webHidden/>
              </w:rPr>
              <w:fldChar w:fldCharType="begin"/>
            </w:r>
            <w:r w:rsidR="004730A4">
              <w:rPr>
                <w:noProof/>
                <w:webHidden/>
              </w:rPr>
              <w:instrText xml:space="preserve"> PAGEREF _Toc472437506 \h </w:instrText>
            </w:r>
            <w:r w:rsidR="004730A4">
              <w:rPr>
                <w:noProof/>
                <w:webHidden/>
              </w:rPr>
            </w:r>
            <w:r w:rsidR="004730A4">
              <w:rPr>
                <w:noProof/>
                <w:webHidden/>
              </w:rPr>
              <w:fldChar w:fldCharType="separate"/>
            </w:r>
            <w:r w:rsidR="004730A4">
              <w:rPr>
                <w:noProof/>
                <w:webHidden/>
              </w:rPr>
              <w:t>5</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07" w:history="1">
            <w:r w:rsidR="004730A4" w:rsidRPr="00A3235D">
              <w:rPr>
                <w:rStyle w:val="Hyperlink"/>
                <w:noProof/>
              </w:rPr>
              <w:t>1.2</w:t>
            </w:r>
            <w:r w:rsidR="004730A4">
              <w:rPr>
                <w:rFonts w:eastAsiaTheme="minorEastAsia"/>
                <w:noProof/>
                <w:lang w:eastAsia="da-DK"/>
              </w:rPr>
              <w:tab/>
            </w:r>
            <w:r w:rsidR="004730A4" w:rsidRPr="00A3235D">
              <w:rPr>
                <w:rStyle w:val="Hyperlink"/>
                <w:noProof/>
              </w:rPr>
              <w:t>Opgavens struktur</w:t>
            </w:r>
            <w:r w:rsidR="004730A4">
              <w:rPr>
                <w:noProof/>
                <w:webHidden/>
              </w:rPr>
              <w:tab/>
            </w:r>
            <w:r w:rsidR="004730A4">
              <w:rPr>
                <w:noProof/>
                <w:webHidden/>
              </w:rPr>
              <w:fldChar w:fldCharType="begin"/>
            </w:r>
            <w:r w:rsidR="004730A4">
              <w:rPr>
                <w:noProof/>
                <w:webHidden/>
              </w:rPr>
              <w:instrText xml:space="preserve"> PAGEREF _Toc472437507 \h </w:instrText>
            </w:r>
            <w:r w:rsidR="004730A4">
              <w:rPr>
                <w:noProof/>
                <w:webHidden/>
              </w:rPr>
            </w:r>
            <w:r w:rsidR="004730A4">
              <w:rPr>
                <w:noProof/>
                <w:webHidden/>
              </w:rPr>
              <w:fldChar w:fldCharType="separate"/>
            </w:r>
            <w:r w:rsidR="004730A4">
              <w:rPr>
                <w:noProof/>
                <w:webHidden/>
              </w:rPr>
              <w:t>5</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08" w:history="1">
            <w:r w:rsidR="004730A4" w:rsidRPr="00A3235D">
              <w:rPr>
                <w:rStyle w:val="Hyperlink"/>
                <w:noProof/>
              </w:rPr>
              <w:t>1.3</w:t>
            </w:r>
            <w:r w:rsidR="004730A4">
              <w:rPr>
                <w:rFonts w:eastAsiaTheme="minorEastAsia"/>
                <w:noProof/>
                <w:lang w:eastAsia="da-DK"/>
              </w:rPr>
              <w:tab/>
            </w:r>
            <w:r w:rsidR="004730A4" w:rsidRPr="00A3235D">
              <w:rPr>
                <w:rStyle w:val="Hyperlink"/>
                <w:noProof/>
              </w:rPr>
              <w:t>Hvad IT har med organisationspsykologi at gøre</w:t>
            </w:r>
            <w:r w:rsidR="004730A4">
              <w:rPr>
                <w:noProof/>
                <w:webHidden/>
              </w:rPr>
              <w:tab/>
            </w:r>
            <w:r w:rsidR="004730A4">
              <w:rPr>
                <w:noProof/>
                <w:webHidden/>
              </w:rPr>
              <w:fldChar w:fldCharType="begin"/>
            </w:r>
            <w:r w:rsidR="004730A4">
              <w:rPr>
                <w:noProof/>
                <w:webHidden/>
              </w:rPr>
              <w:instrText xml:space="preserve"> PAGEREF _Toc472437508 \h </w:instrText>
            </w:r>
            <w:r w:rsidR="004730A4">
              <w:rPr>
                <w:noProof/>
                <w:webHidden/>
              </w:rPr>
            </w:r>
            <w:r w:rsidR="004730A4">
              <w:rPr>
                <w:noProof/>
                <w:webHidden/>
              </w:rPr>
              <w:fldChar w:fldCharType="separate"/>
            </w:r>
            <w:r w:rsidR="004730A4">
              <w:rPr>
                <w:noProof/>
                <w:webHidden/>
              </w:rPr>
              <w:t>5</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09" w:history="1">
            <w:r w:rsidR="004730A4" w:rsidRPr="00A3235D">
              <w:rPr>
                <w:rStyle w:val="Hyperlink"/>
                <w:noProof/>
              </w:rPr>
              <w:t>1.4</w:t>
            </w:r>
            <w:r w:rsidR="004730A4">
              <w:rPr>
                <w:rFonts w:eastAsiaTheme="minorEastAsia"/>
                <w:noProof/>
                <w:lang w:eastAsia="da-DK"/>
              </w:rPr>
              <w:tab/>
            </w:r>
            <w:r w:rsidR="004730A4" w:rsidRPr="00A3235D">
              <w:rPr>
                <w:rStyle w:val="Hyperlink"/>
                <w:noProof/>
              </w:rPr>
              <w:t>Afgrænsning</w:t>
            </w:r>
            <w:r w:rsidR="004730A4">
              <w:rPr>
                <w:noProof/>
                <w:webHidden/>
              </w:rPr>
              <w:tab/>
            </w:r>
            <w:r w:rsidR="004730A4">
              <w:rPr>
                <w:noProof/>
                <w:webHidden/>
              </w:rPr>
              <w:fldChar w:fldCharType="begin"/>
            </w:r>
            <w:r w:rsidR="004730A4">
              <w:rPr>
                <w:noProof/>
                <w:webHidden/>
              </w:rPr>
              <w:instrText xml:space="preserve"> PAGEREF _Toc472437509 \h </w:instrText>
            </w:r>
            <w:r w:rsidR="004730A4">
              <w:rPr>
                <w:noProof/>
                <w:webHidden/>
              </w:rPr>
            </w:r>
            <w:r w:rsidR="004730A4">
              <w:rPr>
                <w:noProof/>
                <w:webHidden/>
              </w:rPr>
              <w:fldChar w:fldCharType="separate"/>
            </w:r>
            <w:r w:rsidR="004730A4">
              <w:rPr>
                <w:noProof/>
                <w:webHidden/>
              </w:rPr>
              <w:t>7</w:t>
            </w:r>
            <w:r w:rsidR="004730A4">
              <w:rPr>
                <w:noProof/>
                <w:webHidden/>
              </w:rPr>
              <w:fldChar w:fldCharType="end"/>
            </w:r>
          </w:hyperlink>
        </w:p>
        <w:p w:rsidR="004730A4" w:rsidRDefault="00465BC5">
          <w:pPr>
            <w:pStyle w:val="Indholdsfortegnelse1"/>
            <w:rPr>
              <w:rFonts w:eastAsiaTheme="minorEastAsia"/>
              <w:lang w:eastAsia="da-DK"/>
            </w:rPr>
          </w:pPr>
          <w:hyperlink w:anchor="_Toc472437510" w:history="1">
            <w:r w:rsidR="004730A4" w:rsidRPr="00A3235D">
              <w:rPr>
                <w:rStyle w:val="Hyperlink"/>
              </w:rPr>
              <w:t>2</w:t>
            </w:r>
            <w:r w:rsidR="004730A4">
              <w:rPr>
                <w:rFonts w:eastAsiaTheme="minorEastAsia"/>
                <w:lang w:eastAsia="da-DK"/>
              </w:rPr>
              <w:tab/>
            </w:r>
            <w:r w:rsidR="004730A4" w:rsidRPr="00A3235D">
              <w:rPr>
                <w:rStyle w:val="Hyperlink"/>
              </w:rPr>
              <w:t>Teoretisk ramme</w:t>
            </w:r>
            <w:r w:rsidR="004730A4">
              <w:rPr>
                <w:webHidden/>
              </w:rPr>
              <w:tab/>
            </w:r>
            <w:r w:rsidR="004730A4">
              <w:rPr>
                <w:webHidden/>
              </w:rPr>
              <w:fldChar w:fldCharType="begin"/>
            </w:r>
            <w:r w:rsidR="004730A4">
              <w:rPr>
                <w:webHidden/>
              </w:rPr>
              <w:instrText xml:space="preserve"> PAGEREF _Toc472437510 \h </w:instrText>
            </w:r>
            <w:r w:rsidR="004730A4">
              <w:rPr>
                <w:webHidden/>
              </w:rPr>
            </w:r>
            <w:r w:rsidR="004730A4">
              <w:rPr>
                <w:webHidden/>
              </w:rPr>
              <w:fldChar w:fldCharType="separate"/>
            </w:r>
            <w:r w:rsidR="004730A4">
              <w:rPr>
                <w:webHidden/>
              </w:rPr>
              <w:t>7</w:t>
            </w:r>
            <w:r w:rsidR="004730A4">
              <w:rPr>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1" w:history="1">
            <w:r w:rsidR="004730A4" w:rsidRPr="00A3235D">
              <w:rPr>
                <w:rStyle w:val="Hyperlink"/>
                <w:noProof/>
              </w:rPr>
              <w:t>2.1</w:t>
            </w:r>
            <w:r w:rsidR="004730A4">
              <w:rPr>
                <w:rFonts w:eastAsiaTheme="minorEastAsia"/>
                <w:noProof/>
                <w:lang w:eastAsia="da-DK"/>
              </w:rPr>
              <w:tab/>
            </w:r>
            <w:r w:rsidR="004730A4" w:rsidRPr="00A3235D">
              <w:rPr>
                <w:rStyle w:val="Hyperlink"/>
                <w:noProof/>
              </w:rPr>
              <w:t>Science and Technology Studies - teknologien som genstandsfelt for samfundsvidenskaberne</w:t>
            </w:r>
            <w:r w:rsidR="004730A4">
              <w:rPr>
                <w:noProof/>
                <w:webHidden/>
              </w:rPr>
              <w:tab/>
            </w:r>
            <w:r w:rsidR="004730A4">
              <w:rPr>
                <w:noProof/>
                <w:webHidden/>
              </w:rPr>
              <w:fldChar w:fldCharType="begin"/>
            </w:r>
            <w:r w:rsidR="004730A4">
              <w:rPr>
                <w:noProof/>
                <w:webHidden/>
              </w:rPr>
              <w:instrText xml:space="preserve"> PAGEREF _Toc472437511 \h </w:instrText>
            </w:r>
            <w:r w:rsidR="004730A4">
              <w:rPr>
                <w:noProof/>
                <w:webHidden/>
              </w:rPr>
            </w:r>
            <w:r w:rsidR="004730A4">
              <w:rPr>
                <w:noProof/>
                <w:webHidden/>
              </w:rPr>
              <w:fldChar w:fldCharType="separate"/>
            </w:r>
            <w:r w:rsidR="004730A4">
              <w:rPr>
                <w:noProof/>
                <w:webHidden/>
              </w:rPr>
              <w:t>8</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2" w:history="1">
            <w:r w:rsidR="004730A4" w:rsidRPr="00A3235D">
              <w:rPr>
                <w:rStyle w:val="Hyperlink"/>
                <w:noProof/>
              </w:rPr>
              <w:t>2.2</w:t>
            </w:r>
            <w:r w:rsidR="004730A4">
              <w:rPr>
                <w:rFonts w:eastAsiaTheme="minorEastAsia"/>
                <w:noProof/>
                <w:lang w:eastAsia="da-DK"/>
              </w:rPr>
              <w:tab/>
            </w:r>
            <w:r w:rsidR="004730A4" w:rsidRPr="00A3235D">
              <w:rPr>
                <w:rStyle w:val="Hyperlink"/>
                <w:noProof/>
              </w:rPr>
              <w:t>Aktør-Netværks-Teori – teknologien der kan handle</w:t>
            </w:r>
            <w:r w:rsidR="004730A4">
              <w:rPr>
                <w:noProof/>
                <w:webHidden/>
              </w:rPr>
              <w:tab/>
            </w:r>
            <w:r w:rsidR="004730A4">
              <w:rPr>
                <w:noProof/>
                <w:webHidden/>
              </w:rPr>
              <w:fldChar w:fldCharType="begin"/>
            </w:r>
            <w:r w:rsidR="004730A4">
              <w:rPr>
                <w:noProof/>
                <w:webHidden/>
              </w:rPr>
              <w:instrText xml:space="preserve"> PAGEREF _Toc472437512 \h </w:instrText>
            </w:r>
            <w:r w:rsidR="004730A4">
              <w:rPr>
                <w:noProof/>
                <w:webHidden/>
              </w:rPr>
            </w:r>
            <w:r w:rsidR="004730A4">
              <w:rPr>
                <w:noProof/>
                <w:webHidden/>
              </w:rPr>
              <w:fldChar w:fldCharType="separate"/>
            </w:r>
            <w:r w:rsidR="004730A4">
              <w:rPr>
                <w:noProof/>
                <w:webHidden/>
              </w:rPr>
              <w:t>8</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3" w:history="1">
            <w:r w:rsidR="004730A4" w:rsidRPr="00A3235D">
              <w:rPr>
                <w:rStyle w:val="Hyperlink"/>
                <w:noProof/>
              </w:rPr>
              <w:t>2.3</w:t>
            </w:r>
            <w:r w:rsidR="004730A4">
              <w:rPr>
                <w:rFonts w:eastAsiaTheme="minorEastAsia"/>
                <w:noProof/>
                <w:lang w:eastAsia="da-DK"/>
              </w:rPr>
              <w:tab/>
            </w:r>
            <w:r w:rsidR="004730A4" w:rsidRPr="00A3235D">
              <w:rPr>
                <w:rStyle w:val="Hyperlink"/>
                <w:noProof/>
              </w:rPr>
              <w:t>Teknologi som blændværk – i et fænomenologisk perspektiv</w:t>
            </w:r>
            <w:r w:rsidR="004730A4">
              <w:rPr>
                <w:noProof/>
                <w:webHidden/>
              </w:rPr>
              <w:tab/>
            </w:r>
            <w:r w:rsidR="004730A4">
              <w:rPr>
                <w:noProof/>
                <w:webHidden/>
              </w:rPr>
              <w:fldChar w:fldCharType="begin"/>
            </w:r>
            <w:r w:rsidR="004730A4">
              <w:rPr>
                <w:noProof/>
                <w:webHidden/>
              </w:rPr>
              <w:instrText xml:space="preserve"> PAGEREF _Toc472437513 \h </w:instrText>
            </w:r>
            <w:r w:rsidR="004730A4">
              <w:rPr>
                <w:noProof/>
                <w:webHidden/>
              </w:rPr>
            </w:r>
            <w:r w:rsidR="004730A4">
              <w:rPr>
                <w:noProof/>
                <w:webHidden/>
              </w:rPr>
              <w:fldChar w:fldCharType="separate"/>
            </w:r>
            <w:r w:rsidR="004730A4">
              <w:rPr>
                <w:noProof/>
                <w:webHidden/>
              </w:rPr>
              <w:t>10</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4" w:history="1">
            <w:r w:rsidR="004730A4" w:rsidRPr="00A3235D">
              <w:rPr>
                <w:rStyle w:val="Hyperlink"/>
                <w:rFonts w:cs="AdvOT1c92046c"/>
                <w:noProof/>
                <w:lang w:val="en-US"/>
              </w:rPr>
              <w:t>2.4</w:t>
            </w:r>
            <w:r w:rsidR="004730A4">
              <w:rPr>
                <w:rFonts w:eastAsiaTheme="minorEastAsia"/>
                <w:noProof/>
                <w:lang w:eastAsia="da-DK"/>
              </w:rPr>
              <w:tab/>
            </w:r>
            <w:r w:rsidR="004730A4" w:rsidRPr="00A3235D">
              <w:rPr>
                <w:rStyle w:val="Hyperlink"/>
                <w:noProof/>
              </w:rPr>
              <w:t xml:space="preserve">Teknologi som </w:t>
            </w:r>
            <w:r w:rsidR="004730A4" w:rsidRPr="00A3235D">
              <w:rPr>
                <w:rStyle w:val="Hyperlink"/>
                <w:i/>
                <w:noProof/>
              </w:rPr>
              <w:t>sfærer</w:t>
            </w:r>
            <w:r w:rsidR="004730A4">
              <w:rPr>
                <w:noProof/>
                <w:webHidden/>
              </w:rPr>
              <w:tab/>
            </w:r>
            <w:r w:rsidR="004730A4">
              <w:rPr>
                <w:noProof/>
                <w:webHidden/>
              </w:rPr>
              <w:fldChar w:fldCharType="begin"/>
            </w:r>
            <w:r w:rsidR="004730A4">
              <w:rPr>
                <w:noProof/>
                <w:webHidden/>
              </w:rPr>
              <w:instrText xml:space="preserve"> PAGEREF _Toc472437514 \h </w:instrText>
            </w:r>
            <w:r w:rsidR="004730A4">
              <w:rPr>
                <w:noProof/>
                <w:webHidden/>
              </w:rPr>
            </w:r>
            <w:r w:rsidR="004730A4">
              <w:rPr>
                <w:noProof/>
                <w:webHidden/>
              </w:rPr>
              <w:fldChar w:fldCharType="separate"/>
            </w:r>
            <w:r w:rsidR="004730A4">
              <w:rPr>
                <w:noProof/>
                <w:webHidden/>
              </w:rPr>
              <w:t>13</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5" w:history="1">
            <w:r w:rsidR="004730A4" w:rsidRPr="00A3235D">
              <w:rPr>
                <w:rStyle w:val="Hyperlink"/>
                <w:noProof/>
              </w:rPr>
              <w:t>2.5</w:t>
            </w:r>
            <w:r w:rsidR="004730A4">
              <w:rPr>
                <w:rFonts w:eastAsiaTheme="minorEastAsia"/>
                <w:noProof/>
                <w:lang w:eastAsia="da-DK"/>
              </w:rPr>
              <w:tab/>
            </w:r>
            <w:r w:rsidR="004730A4" w:rsidRPr="00A3235D">
              <w:rPr>
                <w:rStyle w:val="Hyperlink"/>
                <w:i/>
                <w:noProof/>
              </w:rPr>
              <w:t>Dasein</w:t>
            </w:r>
            <w:r w:rsidR="004730A4" w:rsidRPr="00A3235D">
              <w:rPr>
                <w:rStyle w:val="Hyperlink"/>
                <w:noProof/>
              </w:rPr>
              <w:t xml:space="preserve"> er design</w:t>
            </w:r>
            <w:r w:rsidR="004730A4">
              <w:rPr>
                <w:noProof/>
                <w:webHidden/>
              </w:rPr>
              <w:tab/>
            </w:r>
            <w:r w:rsidR="004730A4">
              <w:rPr>
                <w:noProof/>
                <w:webHidden/>
              </w:rPr>
              <w:fldChar w:fldCharType="begin"/>
            </w:r>
            <w:r w:rsidR="004730A4">
              <w:rPr>
                <w:noProof/>
                <w:webHidden/>
              </w:rPr>
              <w:instrText xml:space="preserve"> PAGEREF _Toc472437515 \h </w:instrText>
            </w:r>
            <w:r w:rsidR="004730A4">
              <w:rPr>
                <w:noProof/>
                <w:webHidden/>
              </w:rPr>
            </w:r>
            <w:r w:rsidR="004730A4">
              <w:rPr>
                <w:noProof/>
                <w:webHidden/>
              </w:rPr>
              <w:fldChar w:fldCharType="separate"/>
            </w:r>
            <w:r w:rsidR="004730A4">
              <w:rPr>
                <w:noProof/>
                <w:webHidden/>
              </w:rPr>
              <w:t>16</w:t>
            </w:r>
            <w:r w:rsidR="004730A4">
              <w:rPr>
                <w:noProof/>
                <w:webHidden/>
              </w:rPr>
              <w:fldChar w:fldCharType="end"/>
            </w:r>
          </w:hyperlink>
        </w:p>
        <w:p w:rsidR="004730A4" w:rsidRDefault="00465BC5">
          <w:pPr>
            <w:pStyle w:val="Indholdsfortegnelse3"/>
            <w:tabs>
              <w:tab w:val="left" w:pos="1320"/>
              <w:tab w:val="right" w:leader="dot" w:pos="9016"/>
            </w:tabs>
            <w:rPr>
              <w:rFonts w:eastAsiaTheme="minorEastAsia"/>
              <w:noProof/>
              <w:lang w:eastAsia="da-DK"/>
            </w:rPr>
          </w:pPr>
          <w:hyperlink w:anchor="_Toc472437516" w:history="1">
            <w:r w:rsidR="004730A4" w:rsidRPr="00A3235D">
              <w:rPr>
                <w:rStyle w:val="Hyperlink"/>
                <w:noProof/>
              </w:rPr>
              <w:t>2.5.1</w:t>
            </w:r>
            <w:r w:rsidR="004730A4">
              <w:rPr>
                <w:rFonts w:eastAsiaTheme="minorEastAsia"/>
                <w:noProof/>
                <w:lang w:eastAsia="da-DK"/>
              </w:rPr>
              <w:tab/>
            </w:r>
            <w:r w:rsidR="004730A4" w:rsidRPr="00A3235D">
              <w:rPr>
                <w:rStyle w:val="Hyperlink"/>
                <w:noProof/>
              </w:rPr>
              <w:t xml:space="preserve">Teknologi som </w:t>
            </w:r>
            <w:r w:rsidR="004730A4" w:rsidRPr="00A3235D">
              <w:rPr>
                <w:rStyle w:val="Hyperlink"/>
                <w:i/>
                <w:noProof/>
              </w:rPr>
              <w:t>black box</w:t>
            </w:r>
            <w:r w:rsidR="004730A4">
              <w:rPr>
                <w:noProof/>
                <w:webHidden/>
              </w:rPr>
              <w:tab/>
            </w:r>
            <w:r w:rsidR="004730A4">
              <w:rPr>
                <w:noProof/>
                <w:webHidden/>
              </w:rPr>
              <w:fldChar w:fldCharType="begin"/>
            </w:r>
            <w:r w:rsidR="004730A4">
              <w:rPr>
                <w:noProof/>
                <w:webHidden/>
              </w:rPr>
              <w:instrText xml:space="preserve"> PAGEREF _Toc472437516 \h </w:instrText>
            </w:r>
            <w:r w:rsidR="004730A4">
              <w:rPr>
                <w:noProof/>
                <w:webHidden/>
              </w:rPr>
            </w:r>
            <w:r w:rsidR="004730A4">
              <w:rPr>
                <w:noProof/>
                <w:webHidden/>
              </w:rPr>
              <w:fldChar w:fldCharType="separate"/>
            </w:r>
            <w:r w:rsidR="004730A4">
              <w:rPr>
                <w:noProof/>
                <w:webHidden/>
              </w:rPr>
              <w:t>17</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7" w:history="1">
            <w:r w:rsidR="004730A4" w:rsidRPr="00A3235D">
              <w:rPr>
                <w:rStyle w:val="Hyperlink"/>
                <w:noProof/>
              </w:rPr>
              <w:t>2.6</w:t>
            </w:r>
            <w:r w:rsidR="004730A4">
              <w:rPr>
                <w:rFonts w:eastAsiaTheme="minorEastAsia"/>
                <w:noProof/>
                <w:lang w:eastAsia="da-DK"/>
              </w:rPr>
              <w:tab/>
            </w:r>
            <w:r w:rsidR="004730A4" w:rsidRPr="00A3235D">
              <w:rPr>
                <w:rStyle w:val="Hyperlink"/>
                <w:noProof/>
              </w:rPr>
              <w:t xml:space="preserve">IT design som </w:t>
            </w:r>
            <w:r w:rsidR="004730A4" w:rsidRPr="00A3235D">
              <w:rPr>
                <w:rStyle w:val="Hyperlink"/>
                <w:i/>
                <w:noProof/>
              </w:rPr>
              <w:t>affordance</w:t>
            </w:r>
            <w:r w:rsidR="004730A4">
              <w:rPr>
                <w:noProof/>
                <w:webHidden/>
              </w:rPr>
              <w:tab/>
            </w:r>
            <w:r w:rsidR="004730A4">
              <w:rPr>
                <w:noProof/>
                <w:webHidden/>
              </w:rPr>
              <w:fldChar w:fldCharType="begin"/>
            </w:r>
            <w:r w:rsidR="004730A4">
              <w:rPr>
                <w:noProof/>
                <w:webHidden/>
              </w:rPr>
              <w:instrText xml:space="preserve"> PAGEREF _Toc472437517 \h </w:instrText>
            </w:r>
            <w:r w:rsidR="004730A4">
              <w:rPr>
                <w:noProof/>
                <w:webHidden/>
              </w:rPr>
            </w:r>
            <w:r w:rsidR="004730A4">
              <w:rPr>
                <w:noProof/>
                <w:webHidden/>
              </w:rPr>
              <w:fldChar w:fldCharType="separate"/>
            </w:r>
            <w:r w:rsidR="004730A4">
              <w:rPr>
                <w:noProof/>
                <w:webHidden/>
              </w:rPr>
              <w:t>17</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18" w:history="1">
            <w:r w:rsidR="004730A4" w:rsidRPr="00A3235D">
              <w:rPr>
                <w:rStyle w:val="Hyperlink"/>
                <w:i/>
                <w:noProof/>
              </w:rPr>
              <w:t>2.7</w:t>
            </w:r>
            <w:r w:rsidR="004730A4">
              <w:rPr>
                <w:rFonts w:eastAsiaTheme="minorEastAsia"/>
                <w:noProof/>
                <w:lang w:eastAsia="da-DK"/>
              </w:rPr>
              <w:tab/>
            </w:r>
            <w:r w:rsidR="004730A4" w:rsidRPr="00A3235D">
              <w:rPr>
                <w:rStyle w:val="Hyperlink"/>
                <w:i/>
                <w:noProof/>
              </w:rPr>
              <w:t>Datamodellering</w:t>
            </w:r>
            <w:r w:rsidR="004730A4">
              <w:rPr>
                <w:noProof/>
                <w:webHidden/>
              </w:rPr>
              <w:tab/>
            </w:r>
            <w:r w:rsidR="004730A4">
              <w:rPr>
                <w:noProof/>
                <w:webHidden/>
              </w:rPr>
              <w:fldChar w:fldCharType="begin"/>
            </w:r>
            <w:r w:rsidR="004730A4">
              <w:rPr>
                <w:noProof/>
                <w:webHidden/>
              </w:rPr>
              <w:instrText xml:space="preserve"> PAGEREF _Toc472437518 \h </w:instrText>
            </w:r>
            <w:r w:rsidR="004730A4">
              <w:rPr>
                <w:noProof/>
                <w:webHidden/>
              </w:rPr>
            </w:r>
            <w:r w:rsidR="004730A4">
              <w:rPr>
                <w:noProof/>
                <w:webHidden/>
              </w:rPr>
              <w:fldChar w:fldCharType="separate"/>
            </w:r>
            <w:r w:rsidR="004730A4">
              <w:rPr>
                <w:noProof/>
                <w:webHidden/>
              </w:rPr>
              <w:t>19</w:t>
            </w:r>
            <w:r w:rsidR="004730A4">
              <w:rPr>
                <w:noProof/>
                <w:webHidden/>
              </w:rPr>
              <w:fldChar w:fldCharType="end"/>
            </w:r>
          </w:hyperlink>
        </w:p>
        <w:p w:rsidR="004730A4" w:rsidRDefault="00465BC5">
          <w:pPr>
            <w:pStyle w:val="Indholdsfortegnelse3"/>
            <w:tabs>
              <w:tab w:val="left" w:pos="1320"/>
              <w:tab w:val="right" w:leader="dot" w:pos="9016"/>
            </w:tabs>
            <w:rPr>
              <w:rFonts w:eastAsiaTheme="minorEastAsia"/>
              <w:noProof/>
              <w:lang w:eastAsia="da-DK"/>
            </w:rPr>
          </w:pPr>
          <w:hyperlink w:anchor="_Toc472437519" w:history="1">
            <w:r w:rsidR="004730A4" w:rsidRPr="00A3235D">
              <w:rPr>
                <w:rStyle w:val="Hyperlink"/>
                <w:noProof/>
              </w:rPr>
              <w:t>2.7.1</w:t>
            </w:r>
            <w:r w:rsidR="004730A4">
              <w:rPr>
                <w:rFonts w:eastAsiaTheme="minorEastAsia"/>
                <w:noProof/>
                <w:lang w:eastAsia="da-DK"/>
              </w:rPr>
              <w:tab/>
            </w:r>
            <w:r w:rsidR="004730A4" w:rsidRPr="00A3235D">
              <w:rPr>
                <w:rStyle w:val="Hyperlink"/>
                <w:i/>
                <w:noProof/>
              </w:rPr>
              <w:t>Datamodellering</w:t>
            </w:r>
            <w:r w:rsidR="004730A4" w:rsidRPr="00A3235D">
              <w:rPr>
                <w:rStyle w:val="Hyperlink"/>
                <w:noProof/>
              </w:rPr>
              <w:t xml:space="preserve"> som begreb</w:t>
            </w:r>
            <w:r w:rsidR="004730A4">
              <w:rPr>
                <w:noProof/>
                <w:webHidden/>
              </w:rPr>
              <w:tab/>
            </w:r>
            <w:r w:rsidR="004730A4">
              <w:rPr>
                <w:noProof/>
                <w:webHidden/>
              </w:rPr>
              <w:fldChar w:fldCharType="begin"/>
            </w:r>
            <w:r w:rsidR="004730A4">
              <w:rPr>
                <w:noProof/>
                <w:webHidden/>
              </w:rPr>
              <w:instrText xml:space="preserve"> PAGEREF _Toc472437519 \h </w:instrText>
            </w:r>
            <w:r w:rsidR="004730A4">
              <w:rPr>
                <w:noProof/>
                <w:webHidden/>
              </w:rPr>
            </w:r>
            <w:r w:rsidR="004730A4">
              <w:rPr>
                <w:noProof/>
                <w:webHidden/>
              </w:rPr>
              <w:fldChar w:fldCharType="separate"/>
            </w:r>
            <w:r w:rsidR="004730A4">
              <w:rPr>
                <w:noProof/>
                <w:webHidden/>
              </w:rPr>
              <w:t>19</w:t>
            </w:r>
            <w:r w:rsidR="004730A4">
              <w:rPr>
                <w:noProof/>
                <w:webHidden/>
              </w:rPr>
              <w:fldChar w:fldCharType="end"/>
            </w:r>
          </w:hyperlink>
        </w:p>
        <w:p w:rsidR="004730A4" w:rsidRDefault="00465BC5">
          <w:pPr>
            <w:pStyle w:val="Indholdsfortegnelse3"/>
            <w:tabs>
              <w:tab w:val="left" w:pos="1320"/>
              <w:tab w:val="right" w:leader="dot" w:pos="9016"/>
            </w:tabs>
            <w:rPr>
              <w:rFonts w:eastAsiaTheme="minorEastAsia"/>
              <w:noProof/>
              <w:lang w:eastAsia="da-DK"/>
            </w:rPr>
          </w:pPr>
          <w:hyperlink w:anchor="_Toc472437520" w:history="1">
            <w:r w:rsidR="004730A4" w:rsidRPr="00A3235D">
              <w:rPr>
                <w:rStyle w:val="Hyperlink"/>
                <w:noProof/>
              </w:rPr>
              <w:t>2.7.2</w:t>
            </w:r>
            <w:r w:rsidR="004730A4">
              <w:rPr>
                <w:rFonts w:eastAsiaTheme="minorEastAsia"/>
                <w:noProof/>
                <w:lang w:eastAsia="da-DK"/>
              </w:rPr>
              <w:tab/>
            </w:r>
            <w:r w:rsidR="004730A4" w:rsidRPr="00A3235D">
              <w:rPr>
                <w:rStyle w:val="Hyperlink"/>
                <w:noProof/>
              </w:rPr>
              <w:t>Datamodellen som fænomenologi</w:t>
            </w:r>
            <w:r w:rsidR="004730A4">
              <w:rPr>
                <w:noProof/>
                <w:webHidden/>
              </w:rPr>
              <w:tab/>
            </w:r>
            <w:r w:rsidR="004730A4">
              <w:rPr>
                <w:noProof/>
                <w:webHidden/>
              </w:rPr>
              <w:fldChar w:fldCharType="begin"/>
            </w:r>
            <w:r w:rsidR="004730A4">
              <w:rPr>
                <w:noProof/>
                <w:webHidden/>
              </w:rPr>
              <w:instrText xml:space="preserve"> PAGEREF _Toc472437520 \h </w:instrText>
            </w:r>
            <w:r w:rsidR="004730A4">
              <w:rPr>
                <w:noProof/>
                <w:webHidden/>
              </w:rPr>
            </w:r>
            <w:r w:rsidR="004730A4">
              <w:rPr>
                <w:noProof/>
                <w:webHidden/>
              </w:rPr>
              <w:fldChar w:fldCharType="separate"/>
            </w:r>
            <w:r w:rsidR="004730A4">
              <w:rPr>
                <w:noProof/>
                <w:webHidden/>
              </w:rPr>
              <w:t>21</w:t>
            </w:r>
            <w:r w:rsidR="004730A4">
              <w:rPr>
                <w:noProof/>
                <w:webHidden/>
              </w:rPr>
              <w:fldChar w:fldCharType="end"/>
            </w:r>
          </w:hyperlink>
        </w:p>
        <w:p w:rsidR="004730A4" w:rsidRDefault="00465BC5">
          <w:pPr>
            <w:pStyle w:val="Indholdsfortegnelse3"/>
            <w:tabs>
              <w:tab w:val="left" w:pos="1320"/>
              <w:tab w:val="right" w:leader="dot" w:pos="9016"/>
            </w:tabs>
            <w:rPr>
              <w:rFonts w:eastAsiaTheme="minorEastAsia"/>
              <w:noProof/>
              <w:lang w:eastAsia="da-DK"/>
            </w:rPr>
          </w:pPr>
          <w:hyperlink w:anchor="_Toc472437521" w:history="1">
            <w:r w:rsidR="004730A4" w:rsidRPr="00A3235D">
              <w:rPr>
                <w:rStyle w:val="Hyperlink"/>
                <w:noProof/>
              </w:rPr>
              <w:t>2.7.3</w:t>
            </w:r>
            <w:r w:rsidR="004730A4">
              <w:rPr>
                <w:rFonts w:eastAsiaTheme="minorEastAsia"/>
                <w:noProof/>
                <w:lang w:eastAsia="da-DK"/>
              </w:rPr>
              <w:tab/>
            </w:r>
            <w:r w:rsidR="004730A4" w:rsidRPr="00A3235D">
              <w:rPr>
                <w:rStyle w:val="Hyperlink"/>
                <w:noProof/>
              </w:rPr>
              <w:t xml:space="preserve">Digital </w:t>
            </w:r>
            <w:r w:rsidR="004730A4" w:rsidRPr="00A3235D">
              <w:rPr>
                <w:rStyle w:val="Hyperlink"/>
                <w:i/>
                <w:noProof/>
              </w:rPr>
              <w:t>Dasein</w:t>
            </w:r>
            <w:r w:rsidR="004730A4" w:rsidRPr="00A3235D">
              <w:rPr>
                <w:rStyle w:val="Hyperlink"/>
                <w:noProof/>
              </w:rPr>
              <w:t xml:space="preserve"> og </w:t>
            </w:r>
            <w:r w:rsidR="004730A4" w:rsidRPr="00A3235D">
              <w:rPr>
                <w:rStyle w:val="Hyperlink"/>
                <w:i/>
                <w:noProof/>
              </w:rPr>
              <w:t>filterbobler</w:t>
            </w:r>
            <w:r w:rsidR="004730A4">
              <w:rPr>
                <w:noProof/>
                <w:webHidden/>
              </w:rPr>
              <w:tab/>
            </w:r>
            <w:r w:rsidR="004730A4">
              <w:rPr>
                <w:noProof/>
                <w:webHidden/>
              </w:rPr>
              <w:fldChar w:fldCharType="begin"/>
            </w:r>
            <w:r w:rsidR="004730A4">
              <w:rPr>
                <w:noProof/>
                <w:webHidden/>
              </w:rPr>
              <w:instrText xml:space="preserve"> PAGEREF _Toc472437521 \h </w:instrText>
            </w:r>
            <w:r w:rsidR="004730A4">
              <w:rPr>
                <w:noProof/>
                <w:webHidden/>
              </w:rPr>
            </w:r>
            <w:r w:rsidR="004730A4">
              <w:rPr>
                <w:noProof/>
                <w:webHidden/>
              </w:rPr>
              <w:fldChar w:fldCharType="separate"/>
            </w:r>
            <w:r w:rsidR="004730A4">
              <w:rPr>
                <w:noProof/>
                <w:webHidden/>
              </w:rPr>
              <w:t>22</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2" w:history="1">
            <w:r w:rsidR="004730A4" w:rsidRPr="00A3235D">
              <w:rPr>
                <w:rStyle w:val="Hyperlink"/>
                <w:noProof/>
              </w:rPr>
              <w:t>2.8</w:t>
            </w:r>
            <w:r w:rsidR="004730A4">
              <w:rPr>
                <w:rFonts w:eastAsiaTheme="minorEastAsia"/>
                <w:noProof/>
                <w:lang w:eastAsia="da-DK"/>
              </w:rPr>
              <w:tab/>
            </w:r>
            <w:r w:rsidR="004730A4" w:rsidRPr="00A3235D">
              <w:rPr>
                <w:rStyle w:val="Hyperlink"/>
                <w:noProof/>
              </w:rPr>
              <w:t>Forretningen som værdikæde</w:t>
            </w:r>
            <w:r w:rsidR="004730A4">
              <w:rPr>
                <w:noProof/>
                <w:webHidden/>
              </w:rPr>
              <w:tab/>
            </w:r>
            <w:r w:rsidR="004730A4">
              <w:rPr>
                <w:noProof/>
                <w:webHidden/>
              </w:rPr>
              <w:fldChar w:fldCharType="begin"/>
            </w:r>
            <w:r w:rsidR="004730A4">
              <w:rPr>
                <w:noProof/>
                <w:webHidden/>
              </w:rPr>
              <w:instrText xml:space="preserve"> PAGEREF _Toc472437522 \h </w:instrText>
            </w:r>
            <w:r w:rsidR="004730A4">
              <w:rPr>
                <w:noProof/>
                <w:webHidden/>
              </w:rPr>
            </w:r>
            <w:r w:rsidR="004730A4">
              <w:rPr>
                <w:noProof/>
                <w:webHidden/>
              </w:rPr>
              <w:fldChar w:fldCharType="separate"/>
            </w:r>
            <w:r w:rsidR="004730A4">
              <w:rPr>
                <w:noProof/>
                <w:webHidden/>
              </w:rPr>
              <w:t>23</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3" w:history="1">
            <w:r w:rsidR="004730A4" w:rsidRPr="00A3235D">
              <w:rPr>
                <w:rStyle w:val="Hyperlink"/>
                <w:noProof/>
              </w:rPr>
              <w:t>2.9</w:t>
            </w:r>
            <w:r w:rsidR="004730A4">
              <w:rPr>
                <w:rFonts w:eastAsiaTheme="minorEastAsia"/>
                <w:noProof/>
                <w:lang w:eastAsia="da-DK"/>
              </w:rPr>
              <w:tab/>
            </w:r>
            <w:r w:rsidR="004730A4" w:rsidRPr="00A3235D">
              <w:rPr>
                <w:rStyle w:val="Hyperlink"/>
                <w:noProof/>
              </w:rPr>
              <w:t>Produktionsværdikæde – med virksomheden i fokus</w:t>
            </w:r>
            <w:r w:rsidR="004730A4">
              <w:rPr>
                <w:noProof/>
                <w:webHidden/>
              </w:rPr>
              <w:tab/>
            </w:r>
            <w:r w:rsidR="004730A4">
              <w:rPr>
                <w:noProof/>
                <w:webHidden/>
              </w:rPr>
              <w:fldChar w:fldCharType="begin"/>
            </w:r>
            <w:r w:rsidR="004730A4">
              <w:rPr>
                <w:noProof/>
                <w:webHidden/>
              </w:rPr>
              <w:instrText xml:space="preserve"> PAGEREF _Toc472437523 \h </w:instrText>
            </w:r>
            <w:r w:rsidR="004730A4">
              <w:rPr>
                <w:noProof/>
                <w:webHidden/>
              </w:rPr>
            </w:r>
            <w:r w:rsidR="004730A4">
              <w:rPr>
                <w:noProof/>
                <w:webHidden/>
              </w:rPr>
              <w:fldChar w:fldCharType="separate"/>
            </w:r>
            <w:r w:rsidR="004730A4">
              <w:rPr>
                <w:noProof/>
                <w:webHidden/>
              </w:rPr>
              <w:t>23</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4" w:history="1">
            <w:r w:rsidR="004730A4" w:rsidRPr="00A3235D">
              <w:rPr>
                <w:rStyle w:val="Hyperlink"/>
                <w:noProof/>
              </w:rPr>
              <w:t>2.10</w:t>
            </w:r>
            <w:r w:rsidR="004730A4">
              <w:rPr>
                <w:rFonts w:eastAsiaTheme="minorEastAsia"/>
                <w:noProof/>
                <w:lang w:eastAsia="da-DK"/>
              </w:rPr>
              <w:tab/>
            </w:r>
            <w:r w:rsidR="004730A4" w:rsidRPr="00A3235D">
              <w:rPr>
                <w:rStyle w:val="Hyperlink"/>
                <w:noProof/>
              </w:rPr>
              <w:t>Serviceværdikæde – med kunden i fokus</w:t>
            </w:r>
            <w:r w:rsidR="004730A4">
              <w:rPr>
                <w:noProof/>
                <w:webHidden/>
              </w:rPr>
              <w:tab/>
            </w:r>
            <w:r w:rsidR="004730A4">
              <w:rPr>
                <w:noProof/>
                <w:webHidden/>
              </w:rPr>
              <w:fldChar w:fldCharType="begin"/>
            </w:r>
            <w:r w:rsidR="004730A4">
              <w:rPr>
                <w:noProof/>
                <w:webHidden/>
              </w:rPr>
              <w:instrText xml:space="preserve"> PAGEREF _Toc472437524 \h </w:instrText>
            </w:r>
            <w:r w:rsidR="004730A4">
              <w:rPr>
                <w:noProof/>
                <w:webHidden/>
              </w:rPr>
            </w:r>
            <w:r w:rsidR="004730A4">
              <w:rPr>
                <w:noProof/>
                <w:webHidden/>
              </w:rPr>
              <w:fldChar w:fldCharType="separate"/>
            </w:r>
            <w:r w:rsidR="004730A4">
              <w:rPr>
                <w:noProof/>
                <w:webHidden/>
              </w:rPr>
              <w:t>24</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5" w:history="1">
            <w:r w:rsidR="004730A4" w:rsidRPr="00A3235D">
              <w:rPr>
                <w:rStyle w:val="Hyperlink"/>
                <w:noProof/>
              </w:rPr>
              <w:t>2.11</w:t>
            </w:r>
            <w:r w:rsidR="004730A4">
              <w:rPr>
                <w:rFonts w:eastAsiaTheme="minorEastAsia"/>
                <w:noProof/>
                <w:lang w:eastAsia="da-DK"/>
              </w:rPr>
              <w:tab/>
            </w:r>
            <w:r w:rsidR="004730A4" w:rsidRPr="00A3235D">
              <w:rPr>
                <w:rStyle w:val="Hyperlink"/>
                <w:noProof/>
              </w:rPr>
              <w:t>Virksomheden som socialt system – med system/omverden-relationen i fokus</w:t>
            </w:r>
            <w:r w:rsidR="004730A4">
              <w:rPr>
                <w:noProof/>
                <w:webHidden/>
              </w:rPr>
              <w:tab/>
            </w:r>
            <w:r w:rsidR="004730A4">
              <w:rPr>
                <w:noProof/>
                <w:webHidden/>
              </w:rPr>
              <w:fldChar w:fldCharType="begin"/>
            </w:r>
            <w:r w:rsidR="004730A4">
              <w:rPr>
                <w:noProof/>
                <w:webHidden/>
              </w:rPr>
              <w:instrText xml:space="preserve"> PAGEREF _Toc472437525 \h </w:instrText>
            </w:r>
            <w:r w:rsidR="004730A4">
              <w:rPr>
                <w:noProof/>
                <w:webHidden/>
              </w:rPr>
            </w:r>
            <w:r w:rsidR="004730A4">
              <w:rPr>
                <w:noProof/>
                <w:webHidden/>
              </w:rPr>
              <w:fldChar w:fldCharType="separate"/>
            </w:r>
            <w:r w:rsidR="004730A4">
              <w:rPr>
                <w:noProof/>
                <w:webHidden/>
              </w:rPr>
              <w:t>27</w:t>
            </w:r>
            <w:r w:rsidR="004730A4">
              <w:rPr>
                <w:noProof/>
                <w:webHidden/>
              </w:rPr>
              <w:fldChar w:fldCharType="end"/>
            </w:r>
          </w:hyperlink>
        </w:p>
        <w:p w:rsidR="004730A4" w:rsidRDefault="00465BC5">
          <w:pPr>
            <w:pStyle w:val="Indholdsfortegnelse3"/>
            <w:tabs>
              <w:tab w:val="left" w:pos="1320"/>
              <w:tab w:val="right" w:leader="dot" w:pos="9016"/>
            </w:tabs>
            <w:rPr>
              <w:rFonts w:eastAsiaTheme="minorEastAsia"/>
              <w:noProof/>
              <w:lang w:eastAsia="da-DK"/>
            </w:rPr>
          </w:pPr>
          <w:hyperlink w:anchor="_Toc472437526" w:history="1">
            <w:r w:rsidR="004730A4" w:rsidRPr="00A3235D">
              <w:rPr>
                <w:rStyle w:val="Hyperlink"/>
                <w:noProof/>
              </w:rPr>
              <w:t>2.11.1</w:t>
            </w:r>
            <w:r w:rsidR="004730A4">
              <w:rPr>
                <w:rFonts w:eastAsiaTheme="minorEastAsia"/>
                <w:noProof/>
                <w:lang w:eastAsia="da-DK"/>
              </w:rPr>
              <w:tab/>
            </w:r>
            <w:r w:rsidR="004730A4" w:rsidRPr="00A3235D">
              <w:rPr>
                <w:rStyle w:val="Hyperlink"/>
                <w:noProof/>
              </w:rPr>
              <w:t>Iagttagelsen af forretningssystemet</w:t>
            </w:r>
            <w:r w:rsidR="004730A4">
              <w:rPr>
                <w:noProof/>
                <w:webHidden/>
              </w:rPr>
              <w:tab/>
            </w:r>
            <w:r w:rsidR="004730A4">
              <w:rPr>
                <w:noProof/>
                <w:webHidden/>
              </w:rPr>
              <w:fldChar w:fldCharType="begin"/>
            </w:r>
            <w:r w:rsidR="004730A4">
              <w:rPr>
                <w:noProof/>
                <w:webHidden/>
              </w:rPr>
              <w:instrText xml:space="preserve"> PAGEREF _Toc472437526 \h </w:instrText>
            </w:r>
            <w:r w:rsidR="004730A4">
              <w:rPr>
                <w:noProof/>
                <w:webHidden/>
              </w:rPr>
            </w:r>
            <w:r w:rsidR="004730A4">
              <w:rPr>
                <w:noProof/>
                <w:webHidden/>
              </w:rPr>
              <w:fldChar w:fldCharType="separate"/>
            </w:r>
            <w:r w:rsidR="004730A4">
              <w:rPr>
                <w:noProof/>
                <w:webHidden/>
              </w:rPr>
              <w:t>28</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7" w:history="1">
            <w:r w:rsidR="004730A4" w:rsidRPr="00A3235D">
              <w:rPr>
                <w:rStyle w:val="Hyperlink"/>
                <w:noProof/>
              </w:rPr>
              <w:t>2.12</w:t>
            </w:r>
            <w:r w:rsidR="004730A4">
              <w:rPr>
                <w:rFonts w:eastAsiaTheme="minorEastAsia"/>
                <w:noProof/>
                <w:lang w:eastAsia="da-DK"/>
              </w:rPr>
              <w:tab/>
            </w:r>
            <w:r w:rsidR="004730A4" w:rsidRPr="00A3235D">
              <w:rPr>
                <w:rStyle w:val="Hyperlink"/>
                <w:noProof/>
              </w:rPr>
              <w:t>Den teoretiske ramme opsummeret</w:t>
            </w:r>
            <w:r w:rsidR="004730A4">
              <w:rPr>
                <w:noProof/>
                <w:webHidden/>
              </w:rPr>
              <w:tab/>
            </w:r>
            <w:r w:rsidR="004730A4">
              <w:rPr>
                <w:noProof/>
                <w:webHidden/>
              </w:rPr>
              <w:fldChar w:fldCharType="begin"/>
            </w:r>
            <w:r w:rsidR="004730A4">
              <w:rPr>
                <w:noProof/>
                <w:webHidden/>
              </w:rPr>
              <w:instrText xml:space="preserve"> PAGEREF _Toc472437527 \h </w:instrText>
            </w:r>
            <w:r w:rsidR="004730A4">
              <w:rPr>
                <w:noProof/>
                <w:webHidden/>
              </w:rPr>
            </w:r>
            <w:r w:rsidR="004730A4">
              <w:rPr>
                <w:noProof/>
                <w:webHidden/>
              </w:rPr>
              <w:fldChar w:fldCharType="separate"/>
            </w:r>
            <w:r w:rsidR="004730A4">
              <w:rPr>
                <w:noProof/>
                <w:webHidden/>
              </w:rPr>
              <w:t>30</w:t>
            </w:r>
            <w:r w:rsidR="004730A4">
              <w:rPr>
                <w:noProof/>
                <w:webHidden/>
              </w:rPr>
              <w:fldChar w:fldCharType="end"/>
            </w:r>
          </w:hyperlink>
        </w:p>
        <w:p w:rsidR="004730A4" w:rsidRDefault="00465BC5">
          <w:pPr>
            <w:pStyle w:val="Indholdsfortegnelse1"/>
            <w:rPr>
              <w:rFonts w:eastAsiaTheme="minorEastAsia"/>
              <w:lang w:eastAsia="da-DK"/>
            </w:rPr>
          </w:pPr>
          <w:hyperlink w:anchor="_Toc472437528" w:history="1">
            <w:r w:rsidR="004730A4" w:rsidRPr="00A3235D">
              <w:rPr>
                <w:rStyle w:val="Hyperlink"/>
              </w:rPr>
              <w:t>3</w:t>
            </w:r>
            <w:r w:rsidR="004730A4">
              <w:rPr>
                <w:rFonts w:eastAsiaTheme="minorEastAsia"/>
                <w:lang w:eastAsia="da-DK"/>
              </w:rPr>
              <w:tab/>
            </w:r>
            <w:r w:rsidR="004730A4" w:rsidRPr="00A3235D">
              <w:rPr>
                <w:rStyle w:val="Hyperlink"/>
              </w:rPr>
              <w:t>Metode</w:t>
            </w:r>
            <w:r w:rsidR="004730A4">
              <w:rPr>
                <w:webHidden/>
              </w:rPr>
              <w:tab/>
            </w:r>
            <w:r w:rsidR="004730A4">
              <w:rPr>
                <w:webHidden/>
              </w:rPr>
              <w:fldChar w:fldCharType="begin"/>
            </w:r>
            <w:r w:rsidR="004730A4">
              <w:rPr>
                <w:webHidden/>
              </w:rPr>
              <w:instrText xml:space="preserve"> PAGEREF _Toc472437528 \h </w:instrText>
            </w:r>
            <w:r w:rsidR="004730A4">
              <w:rPr>
                <w:webHidden/>
              </w:rPr>
            </w:r>
            <w:r w:rsidR="004730A4">
              <w:rPr>
                <w:webHidden/>
              </w:rPr>
              <w:fldChar w:fldCharType="separate"/>
            </w:r>
            <w:r w:rsidR="004730A4">
              <w:rPr>
                <w:webHidden/>
              </w:rPr>
              <w:t>33</w:t>
            </w:r>
            <w:r w:rsidR="004730A4">
              <w:rPr>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29" w:history="1">
            <w:r w:rsidR="004730A4" w:rsidRPr="00A3235D">
              <w:rPr>
                <w:rStyle w:val="Hyperlink"/>
                <w:noProof/>
              </w:rPr>
              <w:t>3.1</w:t>
            </w:r>
            <w:r w:rsidR="004730A4">
              <w:rPr>
                <w:rFonts w:eastAsiaTheme="minorEastAsia"/>
                <w:noProof/>
                <w:lang w:eastAsia="da-DK"/>
              </w:rPr>
              <w:tab/>
            </w:r>
            <w:r w:rsidR="004730A4" w:rsidRPr="00A3235D">
              <w:rPr>
                <w:rStyle w:val="Hyperlink"/>
                <w:noProof/>
              </w:rPr>
              <w:t xml:space="preserve">Analysemetode – </w:t>
            </w:r>
            <w:r w:rsidR="004730A4" w:rsidRPr="00A3235D">
              <w:rPr>
                <w:rStyle w:val="Hyperlink"/>
                <w:i/>
                <w:noProof/>
              </w:rPr>
              <w:t>Social Construction of Technology</w:t>
            </w:r>
            <w:r w:rsidR="004730A4">
              <w:rPr>
                <w:noProof/>
                <w:webHidden/>
              </w:rPr>
              <w:tab/>
            </w:r>
            <w:r w:rsidR="004730A4">
              <w:rPr>
                <w:noProof/>
                <w:webHidden/>
              </w:rPr>
              <w:fldChar w:fldCharType="begin"/>
            </w:r>
            <w:r w:rsidR="004730A4">
              <w:rPr>
                <w:noProof/>
                <w:webHidden/>
              </w:rPr>
              <w:instrText xml:space="preserve"> PAGEREF _Toc472437529 \h </w:instrText>
            </w:r>
            <w:r w:rsidR="004730A4">
              <w:rPr>
                <w:noProof/>
                <w:webHidden/>
              </w:rPr>
            </w:r>
            <w:r w:rsidR="004730A4">
              <w:rPr>
                <w:noProof/>
                <w:webHidden/>
              </w:rPr>
              <w:fldChar w:fldCharType="separate"/>
            </w:r>
            <w:r w:rsidR="004730A4">
              <w:rPr>
                <w:noProof/>
                <w:webHidden/>
              </w:rPr>
              <w:t>33</w:t>
            </w:r>
            <w:r w:rsidR="004730A4">
              <w:rPr>
                <w:noProof/>
                <w:webHidden/>
              </w:rPr>
              <w:fldChar w:fldCharType="end"/>
            </w:r>
          </w:hyperlink>
        </w:p>
        <w:p w:rsidR="004730A4" w:rsidRDefault="00465BC5">
          <w:pPr>
            <w:pStyle w:val="Indholdsfortegnelse1"/>
            <w:rPr>
              <w:rFonts w:eastAsiaTheme="minorEastAsia"/>
              <w:lang w:eastAsia="da-DK"/>
            </w:rPr>
          </w:pPr>
          <w:hyperlink w:anchor="_Toc472437530" w:history="1">
            <w:r w:rsidR="004730A4" w:rsidRPr="00A3235D">
              <w:rPr>
                <w:rStyle w:val="Hyperlink"/>
              </w:rPr>
              <w:t>4</w:t>
            </w:r>
            <w:r w:rsidR="004730A4">
              <w:rPr>
                <w:rFonts w:eastAsiaTheme="minorEastAsia"/>
                <w:lang w:eastAsia="da-DK"/>
              </w:rPr>
              <w:tab/>
            </w:r>
            <w:r w:rsidR="004730A4" w:rsidRPr="00A3235D">
              <w:rPr>
                <w:rStyle w:val="Hyperlink"/>
              </w:rPr>
              <w:t>Diskussion</w:t>
            </w:r>
            <w:r w:rsidR="004730A4">
              <w:rPr>
                <w:webHidden/>
              </w:rPr>
              <w:tab/>
            </w:r>
            <w:r w:rsidR="004730A4">
              <w:rPr>
                <w:webHidden/>
              </w:rPr>
              <w:fldChar w:fldCharType="begin"/>
            </w:r>
            <w:r w:rsidR="004730A4">
              <w:rPr>
                <w:webHidden/>
              </w:rPr>
              <w:instrText xml:space="preserve"> PAGEREF _Toc472437530 \h </w:instrText>
            </w:r>
            <w:r w:rsidR="004730A4">
              <w:rPr>
                <w:webHidden/>
              </w:rPr>
            </w:r>
            <w:r w:rsidR="004730A4">
              <w:rPr>
                <w:webHidden/>
              </w:rPr>
              <w:fldChar w:fldCharType="separate"/>
            </w:r>
            <w:r w:rsidR="004730A4">
              <w:rPr>
                <w:webHidden/>
              </w:rPr>
              <w:t>36</w:t>
            </w:r>
            <w:r w:rsidR="004730A4">
              <w:rPr>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1" w:history="1">
            <w:r w:rsidR="004730A4" w:rsidRPr="00A3235D">
              <w:rPr>
                <w:rStyle w:val="Hyperlink"/>
                <w:noProof/>
              </w:rPr>
              <w:t>4.1</w:t>
            </w:r>
            <w:r w:rsidR="004730A4">
              <w:rPr>
                <w:rFonts w:eastAsiaTheme="minorEastAsia"/>
                <w:noProof/>
                <w:lang w:eastAsia="da-DK"/>
              </w:rPr>
              <w:tab/>
            </w:r>
            <w:r w:rsidR="004730A4" w:rsidRPr="00A3235D">
              <w:rPr>
                <w:rStyle w:val="Hyperlink"/>
                <w:noProof/>
              </w:rPr>
              <w:t xml:space="preserve">De teknologiske bliks retning, </w:t>
            </w:r>
            <w:r w:rsidR="004730A4" w:rsidRPr="00A3235D">
              <w:rPr>
                <w:rStyle w:val="Hyperlink"/>
                <w:i/>
                <w:noProof/>
              </w:rPr>
              <w:t>affekt</w:t>
            </w:r>
            <w:r w:rsidR="004730A4" w:rsidRPr="00A3235D">
              <w:rPr>
                <w:rStyle w:val="Hyperlink"/>
                <w:noProof/>
              </w:rPr>
              <w:t xml:space="preserve"> eller </w:t>
            </w:r>
            <w:r w:rsidR="004730A4" w:rsidRPr="00A3235D">
              <w:rPr>
                <w:rStyle w:val="Hyperlink"/>
                <w:i/>
                <w:noProof/>
              </w:rPr>
              <w:t>effekt</w:t>
            </w:r>
            <w:r w:rsidR="004730A4" w:rsidRPr="00A3235D">
              <w:rPr>
                <w:rStyle w:val="Hyperlink"/>
                <w:noProof/>
              </w:rPr>
              <w:t>?</w:t>
            </w:r>
            <w:r w:rsidR="004730A4">
              <w:rPr>
                <w:noProof/>
                <w:webHidden/>
              </w:rPr>
              <w:tab/>
            </w:r>
            <w:r w:rsidR="004730A4">
              <w:rPr>
                <w:noProof/>
                <w:webHidden/>
              </w:rPr>
              <w:fldChar w:fldCharType="begin"/>
            </w:r>
            <w:r w:rsidR="004730A4">
              <w:rPr>
                <w:noProof/>
                <w:webHidden/>
              </w:rPr>
              <w:instrText xml:space="preserve"> PAGEREF _Toc472437531 \h </w:instrText>
            </w:r>
            <w:r w:rsidR="004730A4">
              <w:rPr>
                <w:noProof/>
                <w:webHidden/>
              </w:rPr>
            </w:r>
            <w:r w:rsidR="004730A4">
              <w:rPr>
                <w:noProof/>
                <w:webHidden/>
              </w:rPr>
              <w:fldChar w:fldCharType="separate"/>
            </w:r>
            <w:r w:rsidR="004730A4">
              <w:rPr>
                <w:noProof/>
                <w:webHidden/>
              </w:rPr>
              <w:t>36</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2" w:history="1">
            <w:r w:rsidR="004730A4" w:rsidRPr="00A3235D">
              <w:rPr>
                <w:rStyle w:val="Hyperlink"/>
                <w:noProof/>
              </w:rPr>
              <w:t>4.2</w:t>
            </w:r>
            <w:r w:rsidR="004730A4">
              <w:rPr>
                <w:rFonts w:eastAsiaTheme="minorEastAsia"/>
                <w:noProof/>
                <w:lang w:eastAsia="da-DK"/>
              </w:rPr>
              <w:tab/>
            </w:r>
            <w:r w:rsidR="004730A4" w:rsidRPr="00A3235D">
              <w:rPr>
                <w:rStyle w:val="Hyperlink"/>
                <w:noProof/>
              </w:rPr>
              <w:t>Mod en affektiv re-organisering – identifikation af et fælles mål</w:t>
            </w:r>
            <w:r w:rsidR="004730A4">
              <w:rPr>
                <w:noProof/>
                <w:webHidden/>
              </w:rPr>
              <w:tab/>
            </w:r>
            <w:r w:rsidR="004730A4">
              <w:rPr>
                <w:noProof/>
                <w:webHidden/>
              </w:rPr>
              <w:fldChar w:fldCharType="begin"/>
            </w:r>
            <w:r w:rsidR="004730A4">
              <w:rPr>
                <w:noProof/>
                <w:webHidden/>
              </w:rPr>
              <w:instrText xml:space="preserve"> PAGEREF _Toc472437532 \h </w:instrText>
            </w:r>
            <w:r w:rsidR="004730A4">
              <w:rPr>
                <w:noProof/>
                <w:webHidden/>
              </w:rPr>
            </w:r>
            <w:r w:rsidR="004730A4">
              <w:rPr>
                <w:noProof/>
                <w:webHidden/>
              </w:rPr>
              <w:fldChar w:fldCharType="separate"/>
            </w:r>
            <w:r w:rsidR="004730A4">
              <w:rPr>
                <w:noProof/>
                <w:webHidden/>
              </w:rPr>
              <w:t>38</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3" w:history="1">
            <w:r w:rsidR="004730A4" w:rsidRPr="00A3235D">
              <w:rPr>
                <w:rStyle w:val="Hyperlink"/>
                <w:noProof/>
              </w:rPr>
              <w:t>4.3</w:t>
            </w:r>
            <w:r w:rsidR="004730A4">
              <w:rPr>
                <w:rFonts w:eastAsiaTheme="minorEastAsia"/>
                <w:noProof/>
                <w:lang w:eastAsia="da-DK"/>
              </w:rPr>
              <w:tab/>
            </w:r>
            <w:r w:rsidR="004730A4" w:rsidRPr="00A3235D">
              <w:rPr>
                <w:rStyle w:val="Hyperlink"/>
                <w:noProof/>
              </w:rPr>
              <w:t xml:space="preserve">At tænke </w:t>
            </w:r>
            <w:r w:rsidR="004730A4" w:rsidRPr="00A3235D">
              <w:rPr>
                <w:rStyle w:val="Hyperlink"/>
                <w:i/>
                <w:noProof/>
              </w:rPr>
              <w:t>med</w:t>
            </w:r>
            <w:r w:rsidR="004730A4" w:rsidRPr="00A3235D">
              <w:rPr>
                <w:rStyle w:val="Hyperlink"/>
                <w:noProof/>
              </w:rPr>
              <w:t xml:space="preserve"> affektive objekter</w:t>
            </w:r>
            <w:r w:rsidR="004730A4">
              <w:rPr>
                <w:noProof/>
                <w:webHidden/>
              </w:rPr>
              <w:tab/>
            </w:r>
            <w:r w:rsidR="004730A4">
              <w:rPr>
                <w:noProof/>
                <w:webHidden/>
              </w:rPr>
              <w:fldChar w:fldCharType="begin"/>
            </w:r>
            <w:r w:rsidR="004730A4">
              <w:rPr>
                <w:noProof/>
                <w:webHidden/>
              </w:rPr>
              <w:instrText xml:space="preserve"> PAGEREF _Toc472437533 \h </w:instrText>
            </w:r>
            <w:r w:rsidR="004730A4">
              <w:rPr>
                <w:noProof/>
                <w:webHidden/>
              </w:rPr>
            </w:r>
            <w:r w:rsidR="004730A4">
              <w:rPr>
                <w:noProof/>
                <w:webHidden/>
              </w:rPr>
              <w:fldChar w:fldCharType="separate"/>
            </w:r>
            <w:r w:rsidR="004730A4">
              <w:rPr>
                <w:noProof/>
                <w:webHidden/>
              </w:rPr>
              <w:t>41</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4" w:history="1">
            <w:r w:rsidR="004730A4" w:rsidRPr="00A3235D">
              <w:rPr>
                <w:rStyle w:val="Hyperlink"/>
                <w:noProof/>
              </w:rPr>
              <w:t>4.4</w:t>
            </w:r>
            <w:r w:rsidR="004730A4">
              <w:rPr>
                <w:rFonts w:eastAsiaTheme="minorEastAsia"/>
                <w:noProof/>
                <w:lang w:eastAsia="da-DK"/>
              </w:rPr>
              <w:tab/>
            </w:r>
            <w:r w:rsidR="004730A4" w:rsidRPr="00A3235D">
              <w:rPr>
                <w:rStyle w:val="Hyperlink"/>
                <w:noProof/>
              </w:rPr>
              <w:t>Psykologen som designer</w:t>
            </w:r>
            <w:r w:rsidR="004730A4">
              <w:rPr>
                <w:noProof/>
                <w:webHidden/>
              </w:rPr>
              <w:tab/>
            </w:r>
            <w:r w:rsidR="004730A4">
              <w:rPr>
                <w:noProof/>
                <w:webHidden/>
              </w:rPr>
              <w:fldChar w:fldCharType="begin"/>
            </w:r>
            <w:r w:rsidR="004730A4">
              <w:rPr>
                <w:noProof/>
                <w:webHidden/>
              </w:rPr>
              <w:instrText xml:space="preserve"> PAGEREF _Toc472437534 \h </w:instrText>
            </w:r>
            <w:r w:rsidR="004730A4">
              <w:rPr>
                <w:noProof/>
                <w:webHidden/>
              </w:rPr>
            </w:r>
            <w:r w:rsidR="004730A4">
              <w:rPr>
                <w:noProof/>
                <w:webHidden/>
              </w:rPr>
              <w:fldChar w:fldCharType="separate"/>
            </w:r>
            <w:r w:rsidR="004730A4">
              <w:rPr>
                <w:noProof/>
                <w:webHidden/>
              </w:rPr>
              <w:t>42</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5" w:history="1">
            <w:r w:rsidR="004730A4" w:rsidRPr="00A3235D">
              <w:rPr>
                <w:rStyle w:val="Hyperlink"/>
                <w:noProof/>
              </w:rPr>
              <w:t>4.5</w:t>
            </w:r>
            <w:r w:rsidR="004730A4">
              <w:rPr>
                <w:rFonts w:eastAsiaTheme="minorEastAsia"/>
                <w:noProof/>
                <w:lang w:eastAsia="da-DK"/>
              </w:rPr>
              <w:tab/>
            </w:r>
            <w:r w:rsidR="004730A4" w:rsidRPr="00A3235D">
              <w:rPr>
                <w:rStyle w:val="Hyperlink"/>
                <w:noProof/>
              </w:rPr>
              <w:t>Datamodelleringsprocessen som innovationsproces</w:t>
            </w:r>
            <w:r w:rsidR="004730A4">
              <w:rPr>
                <w:noProof/>
                <w:webHidden/>
              </w:rPr>
              <w:tab/>
            </w:r>
            <w:r w:rsidR="004730A4">
              <w:rPr>
                <w:noProof/>
                <w:webHidden/>
              </w:rPr>
              <w:fldChar w:fldCharType="begin"/>
            </w:r>
            <w:r w:rsidR="004730A4">
              <w:rPr>
                <w:noProof/>
                <w:webHidden/>
              </w:rPr>
              <w:instrText xml:space="preserve"> PAGEREF _Toc472437535 \h </w:instrText>
            </w:r>
            <w:r w:rsidR="004730A4">
              <w:rPr>
                <w:noProof/>
                <w:webHidden/>
              </w:rPr>
            </w:r>
            <w:r w:rsidR="004730A4">
              <w:rPr>
                <w:noProof/>
                <w:webHidden/>
              </w:rPr>
              <w:fldChar w:fldCharType="separate"/>
            </w:r>
            <w:r w:rsidR="004730A4">
              <w:rPr>
                <w:noProof/>
                <w:webHidden/>
              </w:rPr>
              <w:t>45</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6" w:history="1">
            <w:r w:rsidR="004730A4" w:rsidRPr="00A3235D">
              <w:rPr>
                <w:rStyle w:val="Hyperlink"/>
                <w:noProof/>
              </w:rPr>
              <w:t>4.6</w:t>
            </w:r>
            <w:r w:rsidR="004730A4">
              <w:rPr>
                <w:rFonts w:eastAsiaTheme="minorEastAsia"/>
                <w:noProof/>
                <w:lang w:eastAsia="da-DK"/>
              </w:rPr>
              <w:tab/>
            </w:r>
            <w:r w:rsidR="004730A4" w:rsidRPr="00A3235D">
              <w:rPr>
                <w:rStyle w:val="Hyperlink"/>
                <w:noProof/>
              </w:rPr>
              <w:t xml:space="preserve">IT-Psykologisk metode – på vej mod en </w:t>
            </w:r>
            <w:r w:rsidR="004730A4" w:rsidRPr="00A3235D">
              <w:rPr>
                <w:rStyle w:val="Hyperlink"/>
                <w:i/>
                <w:noProof/>
              </w:rPr>
              <w:t>symmetrisk psykologi</w:t>
            </w:r>
            <w:r w:rsidR="004730A4">
              <w:rPr>
                <w:noProof/>
                <w:webHidden/>
              </w:rPr>
              <w:tab/>
            </w:r>
            <w:r w:rsidR="004730A4">
              <w:rPr>
                <w:noProof/>
                <w:webHidden/>
              </w:rPr>
              <w:fldChar w:fldCharType="begin"/>
            </w:r>
            <w:r w:rsidR="004730A4">
              <w:rPr>
                <w:noProof/>
                <w:webHidden/>
              </w:rPr>
              <w:instrText xml:space="preserve"> PAGEREF _Toc472437536 \h </w:instrText>
            </w:r>
            <w:r w:rsidR="004730A4">
              <w:rPr>
                <w:noProof/>
                <w:webHidden/>
              </w:rPr>
            </w:r>
            <w:r w:rsidR="004730A4">
              <w:rPr>
                <w:noProof/>
                <w:webHidden/>
              </w:rPr>
              <w:fldChar w:fldCharType="separate"/>
            </w:r>
            <w:r w:rsidR="004730A4">
              <w:rPr>
                <w:noProof/>
                <w:webHidden/>
              </w:rPr>
              <w:t>46</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37" w:history="1">
            <w:r w:rsidR="004730A4" w:rsidRPr="00A3235D">
              <w:rPr>
                <w:rStyle w:val="Hyperlink"/>
                <w:noProof/>
              </w:rPr>
              <w:t>4.7</w:t>
            </w:r>
            <w:r w:rsidR="004730A4">
              <w:rPr>
                <w:rFonts w:eastAsiaTheme="minorEastAsia"/>
                <w:noProof/>
                <w:lang w:eastAsia="da-DK"/>
              </w:rPr>
              <w:tab/>
            </w:r>
            <w:r w:rsidR="004730A4" w:rsidRPr="00A3235D">
              <w:rPr>
                <w:rStyle w:val="Hyperlink"/>
                <w:noProof/>
              </w:rPr>
              <w:t>Konklusion på diskussionen</w:t>
            </w:r>
            <w:r w:rsidR="004730A4">
              <w:rPr>
                <w:noProof/>
                <w:webHidden/>
              </w:rPr>
              <w:tab/>
            </w:r>
            <w:r w:rsidR="004730A4">
              <w:rPr>
                <w:noProof/>
                <w:webHidden/>
              </w:rPr>
              <w:fldChar w:fldCharType="begin"/>
            </w:r>
            <w:r w:rsidR="004730A4">
              <w:rPr>
                <w:noProof/>
                <w:webHidden/>
              </w:rPr>
              <w:instrText xml:space="preserve"> PAGEREF _Toc472437537 \h </w:instrText>
            </w:r>
            <w:r w:rsidR="004730A4">
              <w:rPr>
                <w:noProof/>
                <w:webHidden/>
              </w:rPr>
            </w:r>
            <w:r w:rsidR="004730A4">
              <w:rPr>
                <w:noProof/>
                <w:webHidden/>
              </w:rPr>
              <w:fldChar w:fldCharType="separate"/>
            </w:r>
            <w:r w:rsidR="004730A4">
              <w:rPr>
                <w:noProof/>
                <w:webHidden/>
              </w:rPr>
              <w:t>48</w:t>
            </w:r>
            <w:r w:rsidR="004730A4">
              <w:rPr>
                <w:noProof/>
                <w:webHidden/>
              </w:rPr>
              <w:fldChar w:fldCharType="end"/>
            </w:r>
          </w:hyperlink>
        </w:p>
        <w:p w:rsidR="004730A4" w:rsidRDefault="00465BC5">
          <w:pPr>
            <w:pStyle w:val="Indholdsfortegnelse1"/>
            <w:rPr>
              <w:rFonts w:eastAsiaTheme="minorEastAsia"/>
              <w:lang w:eastAsia="da-DK"/>
            </w:rPr>
          </w:pPr>
          <w:hyperlink w:anchor="_Toc472437538" w:history="1">
            <w:r w:rsidR="004730A4" w:rsidRPr="00A3235D">
              <w:rPr>
                <w:rStyle w:val="Hyperlink"/>
              </w:rPr>
              <w:t>5</w:t>
            </w:r>
            <w:r w:rsidR="004730A4">
              <w:rPr>
                <w:rFonts w:eastAsiaTheme="minorEastAsia"/>
                <w:lang w:eastAsia="da-DK"/>
              </w:rPr>
              <w:tab/>
            </w:r>
            <w:r w:rsidR="004730A4" w:rsidRPr="00A3235D">
              <w:rPr>
                <w:rStyle w:val="Hyperlink"/>
              </w:rPr>
              <w:t>På vej mod en IT Psykologi - fremtidsperspektiv</w:t>
            </w:r>
            <w:r w:rsidR="004730A4">
              <w:rPr>
                <w:webHidden/>
              </w:rPr>
              <w:tab/>
            </w:r>
            <w:r w:rsidR="004730A4">
              <w:rPr>
                <w:webHidden/>
              </w:rPr>
              <w:fldChar w:fldCharType="begin"/>
            </w:r>
            <w:r w:rsidR="004730A4">
              <w:rPr>
                <w:webHidden/>
              </w:rPr>
              <w:instrText xml:space="preserve"> PAGEREF _Toc472437538 \h </w:instrText>
            </w:r>
            <w:r w:rsidR="004730A4">
              <w:rPr>
                <w:webHidden/>
              </w:rPr>
            </w:r>
            <w:r w:rsidR="004730A4">
              <w:rPr>
                <w:webHidden/>
              </w:rPr>
              <w:fldChar w:fldCharType="separate"/>
            </w:r>
            <w:r w:rsidR="004730A4">
              <w:rPr>
                <w:webHidden/>
              </w:rPr>
              <w:t>48</w:t>
            </w:r>
            <w:r w:rsidR="004730A4">
              <w:rPr>
                <w:webHidden/>
              </w:rPr>
              <w:fldChar w:fldCharType="end"/>
            </w:r>
          </w:hyperlink>
        </w:p>
        <w:p w:rsidR="004730A4" w:rsidRDefault="00465BC5">
          <w:pPr>
            <w:pStyle w:val="Indholdsfortegnelse1"/>
            <w:rPr>
              <w:rFonts w:eastAsiaTheme="minorEastAsia"/>
              <w:lang w:eastAsia="da-DK"/>
            </w:rPr>
          </w:pPr>
          <w:hyperlink w:anchor="_Toc472437539" w:history="1">
            <w:r w:rsidR="004730A4" w:rsidRPr="00A3235D">
              <w:rPr>
                <w:rStyle w:val="Hyperlink"/>
              </w:rPr>
              <w:t>6</w:t>
            </w:r>
            <w:r w:rsidR="004730A4">
              <w:rPr>
                <w:rFonts w:eastAsiaTheme="minorEastAsia"/>
                <w:lang w:eastAsia="da-DK"/>
              </w:rPr>
              <w:tab/>
            </w:r>
            <w:r w:rsidR="004730A4" w:rsidRPr="00A3235D">
              <w:rPr>
                <w:rStyle w:val="Hyperlink"/>
              </w:rPr>
              <w:t>Konklusion</w:t>
            </w:r>
            <w:r w:rsidR="004730A4">
              <w:rPr>
                <w:webHidden/>
              </w:rPr>
              <w:tab/>
            </w:r>
            <w:r w:rsidR="004730A4">
              <w:rPr>
                <w:webHidden/>
              </w:rPr>
              <w:fldChar w:fldCharType="begin"/>
            </w:r>
            <w:r w:rsidR="004730A4">
              <w:rPr>
                <w:webHidden/>
              </w:rPr>
              <w:instrText xml:space="preserve"> PAGEREF _Toc472437539 \h </w:instrText>
            </w:r>
            <w:r w:rsidR="004730A4">
              <w:rPr>
                <w:webHidden/>
              </w:rPr>
            </w:r>
            <w:r w:rsidR="004730A4">
              <w:rPr>
                <w:webHidden/>
              </w:rPr>
              <w:fldChar w:fldCharType="separate"/>
            </w:r>
            <w:r w:rsidR="004730A4">
              <w:rPr>
                <w:webHidden/>
              </w:rPr>
              <w:t>49</w:t>
            </w:r>
            <w:r w:rsidR="004730A4">
              <w:rPr>
                <w:webHidden/>
              </w:rPr>
              <w:fldChar w:fldCharType="end"/>
            </w:r>
          </w:hyperlink>
        </w:p>
        <w:p w:rsidR="004730A4" w:rsidRDefault="00465BC5">
          <w:pPr>
            <w:pStyle w:val="Indholdsfortegnelse1"/>
            <w:rPr>
              <w:rFonts w:eastAsiaTheme="minorEastAsia"/>
              <w:lang w:eastAsia="da-DK"/>
            </w:rPr>
          </w:pPr>
          <w:hyperlink w:anchor="_Toc472437540" w:history="1">
            <w:r w:rsidR="004730A4" w:rsidRPr="00A3235D">
              <w:rPr>
                <w:rStyle w:val="Hyperlink"/>
              </w:rPr>
              <w:t>7</w:t>
            </w:r>
            <w:r w:rsidR="004730A4">
              <w:rPr>
                <w:rFonts w:eastAsiaTheme="minorEastAsia"/>
                <w:lang w:eastAsia="da-DK"/>
              </w:rPr>
              <w:tab/>
            </w:r>
            <w:r w:rsidR="004730A4" w:rsidRPr="00A3235D">
              <w:rPr>
                <w:rStyle w:val="Hyperlink"/>
              </w:rPr>
              <w:t>Litteraturliste</w:t>
            </w:r>
            <w:r w:rsidR="004730A4">
              <w:rPr>
                <w:webHidden/>
              </w:rPr>
              <w:tab/>
            </w:r>
            <w:r w:rsidR="004730A4">
              <w:rPr>
                <w:webHidden/>
              </w:rPr>
              <w:fldChar w:fldCharType="begin"/>
            </w:r>
            <w:r w:rsidR="004730A4">
              <w:rPr>
                <w:webHidden/>
              </w:rPr>
              <w:instrText xml:space="preserve"> PAGEREF _Toc472437540 \h </w:instrText>
            </w:r>
            <w:r w:rsidR="004730A4">
              <w:rPr>
                <w:webHidden/>
              </w:rPr>
            </w:r>
            <w:r w:rsidR="004730A4">
              <w:rPr>
                <w:webHidden/>
              </w:rPr>
              <w:fldChar w:fldCharType="separate"/>
            </w:r>
            <w:r w:rsidR="004730A4">
              <w:rPr>
                <w:webHidden/>
              </w:rPr>
              <w:t>51</w:t>
            </w:r>
            <w:r w:rsidR="004730A4">
              <w:rPr>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41" w:history="1">
            <w:r w:rsidR="004730A4" w:rsidRPr="00A3235D">
              <w:rPr>
                <w:rStyle w:val="Hyperlink"/>
                <w:noProof/>
              </w:rPr>
              <w:t>7.1</w:t>
            </w:r>
            <w:r w:rsidR="004730A4">
              <w:rPr>
                <w:rFonts w:eastAsiaTheme="minorEastAsia"/>
                <w:noProof/>
                <w:lang w:eastAsia="da-DK"/>
              </w:rPr>
              <w:tab/>
            </w:r>
            <w:r w:rsidR="004730A4" w:rsidRPr="00A3235D">
              <w:rPr>
                <w:rStyle w:val="Hyperlink"/>
                <w:noProof/>
              </w:rPr>
              <w:t>Kernelitteratur</w:t>
            </w:r>
            <w:r w:rsidR="004730A4">
              <w:rPr>
                <w:noProof/>
                <w:webHidden/>
              </w:rPr>
              <w:tab/>
            </w:r>
            <w:r w:rsidR="004730A4">
              <w:rPr>
                <w:noProof/>
                <w:webHidden/>
              </w:rPr>
              <w:fldChar w:fldCharType="begin"/>
            </w:r>
            <w:r w:rsidR="004730A4">
              <w:rPr>
                <w:noProof/>
                <w:webHidden/>
              </w:rPr>
              <w:instrText xml:space="preserve"> PAGEREF _Toc472437541 \h </w:instrText>
            </w:r>
            <w:r w:rsidR="004730A4">
              <w:rPr>
                <w:noProof/>
                <w:webHidden/>
              </w:rPr>
            </w:r>
            <w:r w:rsidR="004730A4">
              <w:rPr>
                <w:noProof/>
                <w:webHidden/>
              </w:rPr>
              <w:fldChar w:fldCharType="separate"/>
            </w:r>
            <w:r w:rsidR="004730A4">
              <w:rPr>
                <w:noProof/>
                <w:webHidden/>
              </w:rPr>
              <w:t>51</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42" w:history="1">
            <w:r w:rsidR="004730A4" w:rsidRPr="00A3235D">
              <w:rPr>
                <w:rStyle w:val="Hyperlink"/>
                <w:noProof/>
                <w:lang w:val="en-US"/>
              </w:rPr>
              <w:t>7.2</w:t>
            </w:r>
            <w:r w:rsidR="004730A4">
              <w:rPr>
                <w:rFonts w:eastAsiaTheme="minorEastAsia"/>
                <w:noProof/>
                <w:lang w:eastAsia="da-DK"/>
              </w:rPr>
              <w:tab/>
            </w:r>
            <w:r w:rsidR="004730A4" w:rsidRPr="00A3235D">
              <w:rPr>
                <w:rStyle w:val="Hyperlink"/>
                <w:noProof/>
                <w:lang w:val="en-US"/>
              </w:rPr>
              <w:t>Metodelitteratur</w:t>
            </w:r>
            <w:r w:rsidR="004730A4">
              <w:rPr>
                <w:noProof/>
                <w:webHidden/>
              </w:rPr>
              <w:tab/>
            </w:r>
            <w:r w:rsidR="004730A4">
              <w:rPr>
                <w:noProof/>
                <w:webHidden/>
              </w:rPr>
              <w:fldChar w:fldCharType="begin"/>
            </w:r>
            <w:r w:rsidR="004730A4">
              <w:rPr>
                <w:noProof/>
                <w:webHidden/>
              </w:rPr>
              <w:instrText xml:space="preserve"> PAGEREF _Toc472437542 \h </w:instrText>
            </w:r>
            <w:r w:rsidR="004730A4">
              <w:rPr>
                <w:noProof/>
                <w:webHidden/>
              </w:rPr>
            </w:r>
            <w:r w:rsidR="004730A4">
              <w:rPr>
                <w:noProof/>
                <w:webHidden/>
              </w:rPr>
              <w:fldChar w:fldCharType="separate"/>
            </w:r>
            <w:r w:rsidR="004730A4">
              <w:rPr>
                <w:noProof/>
                <w:webHidden/>
              </w:rPr>
              <w:t>56</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43" w:history="1">
            <w:r w:rsidR="004730A4" w:rsidRPr="00A3235D">
              <w:rPr>
                <w:rStyle w:val="Hyperlink"/>
                <w:noProof/>
              </w:rPr>
              <w:t>7.3</w:t>
            </w:r>
            <w:r w:rsidR="004730A4">
              <w:rPr>
                <w:rFonts w:eastAsiaTheme="minorEastAsia"/>
                <w:noProof/>
                <w:lang w:eastAsia="da-DK"/>
              </w:rPr>
              <w:tab/>
            </w:r>
            <w:r w:rsidR="004730A4" w:rsidRPr="00A3235D">
              <w:rPr>
                <w:rStyle w:val="Hyperlink"/>
                <w:noProof/>
              </w:rPr>
              <w:t>Anden litteratur</w:t>
            </w:r>
            <w:r w:rsidR="004730A4">
              <w:rPr>
                <w:noProof/>
                <w:webHidden/>
              </w:rPr>
              <w:tab/>
            </w:r>
            <w:r w:rsidR="004730A4">
              <w:rPr>
                <w:noProof/>
                <w:webHidden/>
              </w:rPr>
              <w:fldChar w:fldCharType="begin"/>
            </w:r>
            <w:r w:rsidR="004730A4">
              <w:rPr>
                <w:noProof/>
                <w:webHidden/>
              </w:rPr>
              <w:instrText xml:space="preserve"> PAGEREF _Toc472437543 \h </w:instrText>
            </w:r>
            <w:r w:rsidR="004730A4">
              <w:rPr>
                <w:noProof/>
                <w:webHidden/>
              </w:rPr>
            </w:r>
            <w:r w:rsidR="004730A4">
              <w:rPr>
                <w:noProof/>
                <w:webHidden/>
              </w:rPr>
              <w:fldChar w:fldCharType="separate"/>
            </w:r>
            <w:r w:rsidR="004730A4">
              <w:rPr>
                <w:noProof/>
                <w:webHidden/>
              </w:rPr>
              <w:t>56</w:t>
            </w:r>
            <w:r w:rsidR="004730A4">
              <w:rPr>
                <w:noProof/>
                <w:webHidden/>
              </w:rPr>
              <w:fldChar w:fldCharType="end"/>
            </w:r>
          </w:hyperlink>
        </w:p>
        <w:p w:rsidR="004730A4" w:rsidRDefault="00465BC5">
          <w:pPr>
            <w:pStyle w:val="Indholdsfortegnelse2"/>
            <w:tabs>
              <w:tab w:val="left" w:pos="880"/>
              <w:tab w:val="right" w:leader="dot" w:pos="9016"/>
            </w:tabs>
            <w:rPr>
              <w:rFonts w:eastAsiaTheme="minorEastAsia"/>
              <w:noProof/>
              <w:lang w:eastAsia="da-DK"/>
            </w:rPr>
          </w:pPr>
          <w:hyperlink w:anchor="_Toc472437544" w:history="1">
            <w:r w:rsidR="004730A4" w:rsidRPr="00A3235D">
              <w:rPr>
                <w:rStyle w:val="Hyperlink"/>
                <w:noProof/>
              </w:rPr>
              <w:t>7.4</w:t>
            </w:r>
            <w:r w:rsidR="004730A4">
              <w:rPr>
                <w:rFonts w:eastAsiaTheme="minorEastAsia"/>
                <w:noProof/>
                <w:lang w:eastAsia="da-DK"/>
              </w:rPr>
              <w:tab/>
            </w:r>
            <w:r w:rsidR="004730A4" w:rsidRPr="00A3235D">
              <w:rPr>
                <w:rStyle w:val="Hyperlink"/>
                <w:noProof/>
              </w:rPr>
              <w:t>Figuroversigt</w:t>
            </w:r>
            <w:r w:rsidR="004730A4">
              <w:rPr>
                <w:noProof/>
                <w:webHidden/>
              </w:rPr>
              <w:tab/>
            </w:r>
            <w:r w:rsidR="004730A4">
              <w:rPr>
                <w:noProof/>
                <w:webHidden/>
              </w:rPr>
              <w:fldChar w:fldCharType="begin"/>
            </w:r>
            <w:r w:rsidR="004730A4">
              <w:rPr>
                <w:noProof/>
                <w:webHidden/>
              </w:rPr>
              <w:instrText xml:space="preserve"> PAGEREF _Toc472437544 \h </w:instrText>
            </w:r>
            <w:r w:rsidR="004730A4">
              <w:rPr>
                <w:noProof/>
                <w:webHidden/>
              </w:rPr>
            </w:r>
            <w:r w:rsidR="004730A4">
              <w:rPr>
                <w:noProof/>
                <w:webHidden/>
              </w:rPr>
              <w:fldChar w:fldCharType="separate"/>
            </w:r>
            <w:r w:rsidR="004730A4">
              <w:rPr>
                <w:noProof/>
                <w:webHidden/>
              </w:rPr>
              <w:t>58</w:t>
            </w:r>
            <w:r w:rsidR="004730A4">
              <w:rPr>
                <w:noProof/>
                <w:webHidden/>
              </w:rPr>
              <w:fldChar w:fldCharType="end"/>
            </w:r>
          </w:hyperlink>
        </w:p>
        <w:p w:rsidR="00FE6A26" w:rsidRPr="00E951A1" w:rsidRDefault="00FE6A26" w:rsidP="00770845">
          <w:pPr>
            <w:spacing w:line="360" w:lineRule="auto"/>
            <w:jc w:val="both"/>
          </w:pPr>
          <w:r w:rsidRPr="00E951A1">
            <w:rPr>
              <w:b/>
              <w:bCs/>
              <w:noProof/>
            </w:rPr>
            <w:fldChar w:fldCharType="end"/>
          </w:r>
        </w:p>
      </w:sdtContent>
    </w:sdt>
    <w:p w:rsidR="00FE6A26" w:rsidRPr="00E951A1" w:rsidRDefault="00FE6A26" w:rsidP="00770845">
      <w:pPr>
        <w:spacing w:line="360" w:lineRule="auto"/>
        <w:jc w:val="both"/>
        <w:rPr>
          <w:rFonts w:eastAsiaTheme="majorEastAsia" w:cstheme="majorBidi"/>
          <w:b/>
          <w:bCs/>
          <w:sz w:val="28"/>
          <w:szCs w:val="28"/>
        </w:rPr>
      </w:pPr>
      <w:r w:rsidRPr="00E951A1">
        <w:br w:type="page"/>
      </w:r>
    </w:p>
    <w:p w:rsidR="002A44CE" w:rsidRPr="001A76E0" w:rsidRDefault="002A44CE" w:rsidP="002A44CE">
      <w:pPr>
        <w:pStyle w:val="Overskrift1"/>
        <w:spacing w:line="360" w:lineRule="auto"/>
        <w:jc w:val="both"/>
        <w:rPr>
          <w:rFonts w:asciiTheme="minorHAnsi" w:hAnsiTheme="minorHAnsi"/>
        </w:rPr>
      </w:pPr>
      <w:bookmarkStart w:id="0" w:name="_Toc"/>
      <w:bookmarkStart w:id="1" w:name="_Ref442368429"/>
      <w:bookmarkStart w:id="2" w:name="_Toc443478397"/>
      <w:bookmarkStart w:id="3" w:name="_Ref443736709"/>
      <w:bookmarkStart w:id="4" w:name="_Toc443736836"/>
      <w:bookmarkStart w:id="5" w:name="_Toc444180758"/>
      <w:bookmarkStart w:id="6" w:name="_Toc472437505"/>
      <w:bookmarkStart w:id="7" w:name="_Toc441654811"/>
      <w:bookmarkStart w:id="8" w:name="_Ref442368645"/>
      <w:bookmarkStart w:id="9" w:name="_Toc442385004"/>
      <w:r w:rsidRPr="001A76E0">
        <w:rPr>
          <w:rFonts w:asciiTheme="minorHAnsi" w:hAnsiTheme="minorHAnsi"/>
        </w:rPr>
        <w:lastRenderedPageBreak/>
        <w:t>Indlednin</w:t>
      </w:r>
      <w:r>
        <w:rPr>
          <w:rFonts w:asciiTheme="minorHAnsi" w:hAnsiTheme="minorHAnsi"/>
        </w:rPr>
        <w:t>g</w:t>
      </w:r>
      <w:bookmarkEnd w:id="0"/>
      <w:bookmarkEnd w:id="1"/>
      <w:bookmarkEnd w:id="2"/>
      <w:bookmarkEnd w:id="3"/>
      <w:bookmarkEnd w:id="4"/>
      <w:bookmarkEnd w:id="5"/>
      <w:bookmarkEnd w:id="6"/>
    </w:p>
    <w:p w:rsidR="002A44CE" w:rsidRPr="00D43CFE" w:rsidRDefault="002A44CE" w:rsidP="002A44CE">
      <w:pPr>
        <w:pStyle w:val="Brdtekst1"/>
        <w:spacing w:line="360" w:lineRule="auto"/>
        <w:jc w:val="both"/>
        <w:rPr>
          <w:rFonts w:asciiTheme="minorHAnsi" w:hAnsiTheme="minorHAnsi"/>
          <w:lang w:val="da-DK"/>
        </w:rPr>
      </w:pPr>
      <w:bookmarkStart w:id="10" w:name="_Toc2"/>
      <w:r>
        <w:rPr>
          <w:rFonts w:asciiTheme="minorHAnsi" w:hAnsiTheme="minorHAnsi"/>
          <w:lang w:val="da-DK"/>
        </w:rPr>
        <w:t>Antallet af i</w:t>
      </w:r>
      <w:r w:rsidRPr="001A76E0">
        <w:rPr>
          <w:rFonts w:asciiTheme="minorHAnsi" w:hAnsiTheme="minorHAnsi"/>
          <w:lang w:val="da-DK"/>
        </w:rPr>
        <w:t>nformationsteknologi</w:t>
      </w:r>
      <w:r>
        <w:rPr>
          <w:rFonts w:asciiTheme="minorHAnsi" w:hAnsiTheme="minorHAnsi"/>
          <w:lang w:val="da-DK"/>
        </w:rPr>
        <w:t>/IT-</w:t>
      </w:r>
      <w:r w:rsidRPr="001A76E0">
        <w:rPr>
          <w:rFonts w:asciiTheme="minorHAnsi" w:hAnsiTheme="minorHAnsi"/>
          <w:lang w:val="da-DK"/>
        </w:rPr>
        <w:t xml:space="preserve">projekter er stigende, og styringen af dem er en voksende udfordring. En rapport fra McKinsey </w:t>
      </w:r>
      <w:r>
        <w:rPr>
          <w:rFonts w:asciiTheme="minorHAnsi" w:hAnsiTheme="minorHAnsi"/>
          <w:lang w:val="da-DK"/>
        </w:rPr>
        <w:t>&amp; Co viser, at 45% af større IT-</w:t>
      </w:r>
      <w:r w:rsidRPr="001A76E0">
        <w:rPr>
          <w:rFonts w:asciiTheme="minorHAnsi" w:hAnsiTheme="minorHAnsi"/>
          <w:lang w:val="da-DK"/>
        </w:rPr>
        <w:t>projekter overskrider budgetrammen, 7% overskrider tidsrammen og måske værst af alt, at 56% af projekterne skaber mindre værdi end be</w:t>
      </w:r>
      <w:r>
        <w:rPr>
          <w:rFonts w:asciiTheme="minorHAnsi" w:hAnsiTheme="minorHAnsi"/>
          <w:lang w:val="da-DK"/>
        </w:rPr>
        <w:t xml:space="preserve">regnet (Bloch et al., 2012). Ligeledes viser tal fra KPMG, </w:t>
      </w:r>
      <w:r w:rsidRPr="001A76E0">
        <w:rPr>
          <w:rFonts w:asciiTheme="minorHAnsi" w:hAnsiTheme="minorHAnsi"/>
          <w:lang w:val="da-DK"/>
        </w:rPr>
        <w:t>at over 50% af IT</w:t>
      </w:r>
      <w:r>
        <w:rPr>
          <w:rFonts w:asciiTheme="minorHAnsi" w:hAnsiTheme="minorHAnsi"/>
          <w:lang w:val="da-DK"/>
        </w:rPr>
        <w:t>-</w:t>
      </w:r>
      <w:r w:rsidRPr="001A76E0">
        <w:rPr>
          <w:rFonts w:asciiTheme="minorHAnsi" w:hAnsiTheme="minorHAnsi"/>
          <w:lang w:val="da-DK"/>
        </w:rPr>
        <w:t xml:space="preserve"> projektledere ikke forsøger</w:t>
      </w:r>
      <w:r>
        <w:rPr>
          <w:rFonts w:asciiTheme="minorHAnsi" w:hAnsiTheme="minorHAnsi"/>
          <w:lang w:val="da-DK"/>
        </w:rPr>
        <w:t xml:space="preserve"> </w:t>
      </w:r>
      <w:r w:rsidRPr="001A76E0">
        <w:rPr>
          <w:rFonts w:asciiTheme="minorHAnsi" w:hAnsiTheme="minorHAnsi"/>
          <w:lang w:val="da-DK"/>
        </w:rPr>
        <w:t>at koordinere deres projekt med firmaets overordnede strategi (KPMG,</w:t>
      </w:r>
      <w:r>
        <w:rPr>
          <w:rFonts w:asciiTheme="minorHAnsi" w:hAnsiTheme="minorHAnsi"/>
          <w:lang w:val="da-DK"/>
        </w:rPr>
        <w:t xml:space="preserve"> </w:t>
      </w:r>
      <w:r w:rsidRPr="001A76E0">
        <w:rPr>
          <w:rFonts w:asciiTheme="minorHAnsi" w:hAnsiTheme="minorHAnsi"/>
          <w:lang w:val="da-DK"/>
        </w:rPr>
        <w:t>2013</w:t>
      </w:r>
      <w:r>
        <w:rPr>
          <w:rFonts w:asciiTheme="minorHAnsi" w:hAnsiTheme="minorHAnsi"/>
          <w:lang w:val="da-DK"/>
        </w:rPr>
        <w:t>). IT-</w:t>
      </w:r>
      <w:r w:rsidRPr="001A76E0">
        <w:rPr>
          <w:rFonts w:asciiTheme="minorHAnsi" w:hAnsiTheme="minorHAnsi"/>
          <w:lang w:val="da-DK"/>
        </w:rPr>
        <w:t>projekter</w:t>
      </w:r>
      <w:r>
        <w:rPr>
          <w:rFonts w:asciiTheme="minorHAnsi" w:hAnsiTheme="minorHAnsi"/>
          <w:lang w:val="da-DK"/>
        </w:rPr>
        <w:t xml:space="preserve"> er altså ikke blot svære at projektlede, k</w:t>
      </w:r>
      <w:r w:rsidRPr="001A76E0">
        <w:rPr>
          <w:rFonts w:asciiTheme="minorHAnsi" w:hAnsiTheme="minorHAnsi"/>
          <w:lang w:val="da-DK"/>
        </w:rPr>
        <w:t xml:space="preserve">oblingen til den organisatoriske virkelighed, når projektet er gennemført, er den måske allerstørste udfordring af alle. </w:t>
      </w:r>
      <w:r>
        <w:rPr>
          <w:rFonts w:asciiTheme="minorHAnsi" w:hAnsiTheme="minorHAnsi"/>
          <w:lang w:val="da-DK"/>
        </w:rPr>
        <w:t xml:space="preserve">Men hvorfor er det, at teknologien ikke skaber den planlagte værdi? Hvorfor giver det ikke </w:t>
      </w:r>
      <w:r w:rsidRPr="00D43CFE">
        <w:rPr>
          <w:rFonts w:asciiTheme="minorHAnsi" w:hAnsiTheme="minorHAnsi"/>
          <w:lang w:val="da-DK"/>
        </w:rPr>
        <w:t>mening</w:t>
      </w:r>
      <w:r>
        <w:rPr>
          <w:rFonts w:asciiTheme="minorHAnsi" w:hAnsiTheme="minorHAnsi"/>
          <w:i/>
          <w:lang w:val="da-DK"/>
        </w:rPr>
        <w:t xml:space="preserve"> </w:t>
      </w:r>
      <w:r>
        <w:rPr>
          <w:rFonts w:asciiTheme="minorHAnsi" w:hAnsiTheme="minorHAnsi"/>
          <w:lang w:val="da-DK"/>
        </w:rPr>
        <w:t>for medarbejderne at bruge den, som det var tænkt på tegnebrættet?</w:t>
      </w:r>
    </w:p>
    <w:p w:rsidR="002A44CE" w:rsidRPr="001A76E0"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 xml:space="preserve">Moderne </w:t>
      </w:r>
      <w:r>
        <w:rPr>
          <w:rFonts w:asciiTheme="minorHAnsi" w:hAnsiTheme="minorHAnsi"/>
          <w:lang w:val="da-DK"/>
        </w:rPr>
        <w:t>IT</w:t>
      </w:r>
      <w:r w:rsidRPr="001A76E0">
        <w:rPr>
          <w:rFonts w:asciiTheme="minorHAnsi" w:hAnsiTheme="minorHAnsi"/>
          <w:lang w:val="da-DK"/>
        </w:rPr>
        <w:t xml:space="preserve"> bliver</w:t>
      </w:r>
      <w:r>
        <w:rPr>
          <w:rFonts w:asciiTheme="minorHAnsi" w:hAnsiTheme="minorHAnsi"/>
          <w:lang w:val="da-DK"/>
        </w:rPr>
        <w:t xml:space="preserve"> både i arbejdsmæssige og private sammenhænge</w:t>
      </w:r>
      <w:r w:rsidRPr="001A76E0">
        <w:rPr>
          <w:rFonts w:asciiTheme="minorHAnsi" w:hAnsiTheme="minorHAnsi"/>
          <w:lang w:val="da-DK"/>
        </w:rPr>
        <w:t xml:space="preserve"> hyppigt krit</w:t>
      </w:r>
      <w:r>
        <w:rPr>
          <w:rFonts w:asciiTheme="minorHAnsi" w:hAnsiTheme="minorHAnsi"/>
          <w:lang w:val="da-DK"/>
        </w:rPr>
        <w:t>iseret af kritiske teoretikere</w:t>
      </w:r>
      <w:r w:rsidRPr="001A76E0">
        <w:rPr>
          <w:rFonts w:asciiTheme="minorHAnsi" w:hAnsiTheme="minorHAnsi"/>
          <w:lang w:val="da-DK"/>
        </w:rPr>
        <w:t xml:space="preserve">, som mener, </w:t>
      </w:r>
      <w:r>
        <w:rPr>
          <w:rFonts w:asciiTheme="minorHAnsi" w:hAnsiTheme="minorHAnsi"/>
          <w:lang w:val="da-DK"/>
        </w:rPr>
        <w:t xml:space="preserve">at moderne </w:t>
      </w:r>
      <w:r w:rsidRPr="001A76E0">
        <w:rPr>
          <w:rFonts w:asciiTheme="minorHAnsi" w:hAnsiTheme="minorHAnsi"/>
          <w:lang w:val="da-DK"/>
        </w:rPr>
        <w:t xml:space="preserve">teknologi udøver </w:t>
      </w:r>
      <w:r>
        <w:rPr>
          <w:rFonts w:asciiTheme="minorHAnsi" w:hAnsiTheme="minorHAnsi"/>
          <w:lang w:val="da-DK"/>
        </w:rPr>
        <w:t xml:space="preserve">magt på en </w:t>
      </w:r>
      <w:r w:rsidR="000654A7">
        <w:rPr>
          <w:rFonts w:asciiTheme="minorHAnsi" w:hAnsiTheme="minorHAnsi"/>
          <w:lang w:val="da-DK"/>
        </w:rPr>
        <w:t>undertrykkende måde</w:t>
      </w:r>
      <w:r w:rsidR="001B58FA">
        <w:rPr>
          <w:rFonts w:asciiTheme="minorHAnsi" w:hAnsiTheme="minorHAnsi"/>
          <w:lang w:val="da-DK"/>
        </w:rPr>
        <w:t>,</w:t>
      </w:r>
      <w:r w:rsidR="000654A7">
        <w:rPr>
          <w:rFonts w:asciiTheme="minorHAnsi" w:hAnsiTheme="minorHAnsi"/>
          <w:lang w:val="da-DK"/>
        </w:rPr>
        <w:t xml:space="preserve"> som begrænser erkendelse og </w:t>
      </w:r>
      <w:r w:rsidR="00BF5859">
        <w:rPr>
          <w:rFonts w:asciiTheme="minorHAnsi" w:hAnsiTheme="minorHAnsi"/>
          <w:lang w:val="da-DK"/>
        </w:rPr>
        <w:t>(med)men</w:t>
      </w:r>
      <w:r w:rsidR="00B67C49">
        <w:rPr>
          <w:rFonts w:asciiTheme="minorHAnsi" w:hAnsiTheme="minorHAnsi"/>
          <w:lang w:val="da-DK"/>
        </w:rPr>
        <w:t>neskelighed</w:t>
      </w:r>
      <w:r w:rsidR="000654A7">
        <w:rPr>
          <w:rFonts w:asciiTheme="minorHAnsi" w:hAnsiTheme="minorHAnsi"/>
          <w:lang w:val="da-DK"/>
        </w:rPr>
        <w:t xml:space="preserve"> </w:t>
      </w:r>
      <w:r>
        <w:rPr>
          <w:rFonts w:asciiTheme="minorHAnsi" w:hAnsiTheme="minorHAnsi"/>
          <w:lang w:val="da-DK"/>
        </w:rPr>
        <w:t>(Heidegger, 1977; Pariser, 2011; Landow, 2006</w:t>
      </w:r>
      <w:r w:rsidRPr="001A76E0">
        <w:rPr>
          <w:rFonts w:asciiTheme="minorHAnsi" w:hAnsiTheme="minorHAnsi"/>
          <w:lang w:val="da-DK"/>
        </w:rPr>
        <w:t>). Kritiske medierøster dokumenterer, hvordan elever bliver dummere (Schultz, 2011),</w:t>
      </w:r>
      <w:r w:rsidRPr="001A76E0">
        <w:rPr>
          <w:rFonts w:asciiTheme="minorHAnsi" w:hAnsiTheme="minorHAnsi"/>
          <w:b/>
          <w:lang w:val="da-DK"/>
        </w:rPr>
        <w:t xml:space="preserve"> </w:t>
      </w:r>
      <w:r w:rsidRPr="001A76E0">
        <w:rPr>
          <w:rFonts w:asciiTheme="minorHAnsi" w:hAnsiTheme="minorHAnsi"/>
          <w:lang w:val="da-DK"/>
        </w:rPr>
        <w:t>og hvordan interpersonelle forhold forfladiges</w:t>
      </w:r>
      <w:r>
        <w:rPr>
          <w:rFonts w:asciiTheme="minorHAnsi" w:hAnsiTheme="minorHAnsi"/>
          <w:lang w:val="da-DK"/>
        </w:rPr>
        <w:t xml:space="preserve"> i takt med den stigende anvendelse</w:t>
      </w:r>
      <w:r w:rsidRPr="001A76E0">
        <w:rPr>
          <w:rFonts w:asciiTheme="minorHAnsi" w:hAnsiTheme="minorHAnsi"/>
          <w:lang w:val="da-DK"/>
        </w:rPr>
        <w:t xml:space="preserve"> af sociale medier</w:t>
      </w:r>
      <w:r>
        <w:rPr>
          <w:rFonts w:asciiTheme="minorHAnsi" w:hAnsiTheme="minorHAnsi"/>
          <w:lang w:val="da-DK"/>
        </w:rPr>
        <w:t xml:space="preserve"> (Nygaard, 2015).</w:t>
      </w:r>
      <w:r w:rsidRPr="001A76E0">
        <w:rPr>
          <w:rFonts w:asciiTheme="minorHAnsi" w:hAnsiTheme="minorHAnsi"/>
          <w:lang w:val="da-DK"/>
        </w:rPr>
        <w:t xml:space="preserve"> </w:t>
      </w:r>
      <w:r>
        <w:rPr>
          <w:rFonts w:asciiTheme="minorHAnsi" w:hAnsiTheme="minorHAnsi"/>
          <w:lang w:val="da-DK"/>
        </w:rPr>
        <w:t>K</w:t>
      </w:r>
      <w:r w:rsidRPr="001A76E0">
        <w:rPr>
          <w:rFonts w:asciiTheme="minorHAnsi" w:hAnsiTheme="minorHAnsi"/>
          <w:lang w:val="da-DK"/>
        </w:rPr>
        <w:t xml:space="preserve">ritiske analyser viser, hvordan moderne </w:t>
      </w:r>
      <w:r>
        <w:rPr>
          <w:rFonts w:asciiTheme="minorHAnsi" w:hAnsiTheme="minorHAnsi"/>
          <w:lang w:val="da-DK"/>
        </w:rPr>
        <w:t>IT</w:t>
      </w:r>
      <w:r w:rsidRPr="001A76E0">
        <w:rPr>
          <w:rFonts w:asciiTheme="minorHAnsi" w:hAnsiTheme="minorHAnsi"/>
          <w:lang w:val="da-DK"/>
        </w:rPr>
        <w:t xml:space="preserve"> virker fremmedgørende</w:t>
      </w:r>
      <w:r>
        <w:rPr>
          <w:rFonts w:asciiTheme="minorHAnsi" w:hAnsiTheme="minorHAnsi"/>
          <w:lang w:val="da-DK"/>
        </w:rPr>
        <w:t xml:space="preserve"> </w:t>
      </w:r>
      <w:r w:rsidRPr="001A76E0">
        <w:rPr>
          <w:rFonts w:asciiTheme="minorHAnsi" w:hAnsiTheme="minorHAnsi"/>
          <w:lang w:val="da-DK"/>
        </w:rPr>
        <w:t>(</w:t>
      </w:r>
      <w:r>
        <w:rPr>
          <w:rFonts w:asciiTheme="minorHAnsi" w:hAnsiTheme="minorHAnsi"/>
          <w:lang w:val="da-DK"/>
        </w:rPr>
        <w:t>Landow, 2006</w:t>
      </w:r>
      <w:r w:rsidRPr="001A76E0">
        <w:rPr>
          <w:rFonts w:asciiTheme="minorHAnsi" w:hAnsiTheme="minorHAnsi"/>
          <w:lang w:val="da-DK"/>
        </w:rPr>
        <w:t xml:space="preserve">; </w:t>
      </w:r>
      <w:r>
        <w:rPr>
          <w:rFonts w:asciiTheme="minorHAnsi" w:hAnsiTheme="minorHAnsi"/>
          <w:lang w:val="da-DK"/>
        </w:rPr>
        <w:t xml:space="preserve">Pariser, 2011). Løsningen forekommer i de kritiske beretninger </w:t>
      </w:r>
      <w:r w:rsidRPr="001A76E0">
        <w:rPr>
          <w:rFonts w:asciiTheme="minorHAnsi" w:hAnsiTheme="minorHAnsi"/>
          <w:lang w:val="da-DK"/>
        </w:rPr>
        <w:t>at være en boykot a</w:t>
      </w:r>
      <w:r>
        <w:rPr>
          <w:rFonts w:asciiTheme="minorHAnsi" w:hAnsiTheme="minorHAnsi"/>
          <w:lang w:val="da-DK"/>
        </w:rPr>
        <w:t xml:space="preserve">f teknologien (Heidegger, 1977). Den teknofobiske position </w:t>
      </w:r>
      <w:r w:rsidRPr="001A76E0">
        <w:rPr>
          <w:rFonts w:asciiTheme="minorHAnsi" w:hAnsiTheme="minorHAnsi"/>
          <w:lang w:val="da-DK"/>
        </w:rPr>
        <w:t xml:space="preserve">kommer </w:t>
      </w:r>
      <w:r>
        <w:rPr>
          <w:rFonts w:asciiTheme="minorHAnsi" w:hAnsiTheme="minorHAnsi"/>
          <w:lang w:val="da-DK"/>
        </w:rPr>
        <w:t>dog</w:t>
      </w:r>
      <w:r w:rsidRPr="001A76E0">
        <w:rPr>
          <w:rFonts w:asciiTheme="minorHAnsi" w:hAnsiTheme="minorHAnsi"/>
          <w:lang w:val="da-DK"/>
        </w:rPr>
        <w:t xml:space="preserve"> i stigende grad til at mangle anvendelighed og forklaringskraft i den moderne virkelighed, hvor </w:t>
      </w:r>
      <w:r>
        <w:rPr>
          <w:rFonts w:asciiTheme="minorHAnsi" w:hAnsiTheme="minorHAnsi"/>
          <w:lang w:val="da-DK"/>
        </w:rPr>
        <w:t>IT-anvendelse kun er tiltagende (Danmarks statistik, 2015a &amp; 2015b; Sloterdijk, 2001 &amp; 2004a; Bijker &amp; Pinch, 2012).</w:t>
      </w:r>
    </w:p>
    <w:p w:rsidR="002A44CE"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 xml:space="preserve">Nærværende speciale undersøger, hvordan mening skabes </w:t>
      </w:r>
      <w:r>
        <w:rPr>
          <w:rFonts w:asciiTheme="minorHAnsi" w:hAnsiTheme="minorHAnsi"/>
          <w:lang w:val="da-DK"/>
        </w:rPr>
        <w:t>gennem og rundt</w:t>
      </w:r>
      <w:r w:rsidRPr="001A76E0">
        <w:rPr>
          <w:rFonts w:asciiTheme="minorHAnsi" w:hAnsiTheme="minorHAnsi"/>
          <w:lang w:val="da-DK"/>
        </w:rPr>
        <w:t xml:space="preserve"> om </w:t>
      </w:r>
      <w:r>
        <w:rPr>
          <w:rFonts w:asciiTheme="minorHAnsi" w:hAnsiTheme="minorHAnsi"/>
          <w:lang w:val="da-DK"/>
        </w:rPr>
        <w:t xml:space="preserve">IT, med henblik på at kunne forholde sig </w:t>
      </w:r>
      <w:r w:rsidRPr="001A76E0">
        <w:rPr>
          <w:rFonts w:asciiTheme="minorHAnsi" w:hAnsiTheme="minorHAnsi"/>
          <w:lang w:val="da-DK"/>
        </w:rPr>
        <w:t>konstruktivt til den stigende teknificering af vores samfund og arbejdsliv</w:t>
      </w:r>
      <w:r>
        <w:rPr>
          <w:rFonts w:asciiTheme="minorHAnsi" w:hAnsiTheme="minorHAnsi"/>
          <w:lang w:val="da-DK"/>
        </w:rPr>
        <w:t xml:space="preserve"> (Danmarks Statistik, 2015a; Danmarks Statistik 2015b). Specialet er en undersøgelse af, </w:t>
      </w:r>
      <w:r w:rsidRPr="001A76E0">
        <w:rPr>
          <w:rFonts w:asciiTheme="minorHAnsi" w:hAnsiTheme="minorHAnsi"/>
          <w:lang w:val="da-DK"/>
        </w:rPr>
        <w:t xml:space="preserve">hvad et psykologisk perspektiv - befrugtet af sociologien (Latour, 2014; </w:t>
      </w:r>
      <w:r>
        <w:rPr>
          <w:rFonts w:asciiTheme="minorHAnsi" w:hAnsiTheme="minorHAnsi"/>
          <w:lang w:val="da-DK"/>
        </w:rPr>
        <w:t xml:space="preserve">Luhmann, 2000; </w:t>
      </w:r>
      <w:r w:rsidRPr="001A76E0">
        <w:rPr>
          <w:rFonts w:asciiTheme="minorHAnsi" w:hAnsiTheme="minorHAnsi"/>
          <w:lang w:val="da-DK"/>
        </w:rPr>
        <w:t>Bijker &amp; Pinch, 2012), filosofien (Heidegg</w:t>
      </w:r>
      <w:r>
        <w:rPr>
          <w:rFonts w:asciiTheme="minorHAnsi" w:hAnsiTheme="minorHAnsi"/>
          <w:lang w:val="da-DK"/>
        </w:rPr>
        <w:t>er, 1968; Sloterdijk, 2004) og c</w:t>
      </w:r>
      <w:r w:rsidRPr="001A76E0">
        <w:rPr>
          <w:rFonts w:asciiTheme="minorHAnsi" w:hAnsiTheme="minorHAnsi"/>
          <w:lang w:val="da-DK"/>
        </w:rPr>
        <w:t>omputervidenskaben (</w:t>
      </w:r>
      <w:r>
        <w:rPr>
          <w:rFonts w:asciiTheme="minorHAnsi" w:hAnsiTheme="minorHAnsi"/>
          <w:lang w:val="da-DK"/>
        </w:rPr>
        <w:t>Norman, 2005; Conway, 1968</w:t>
      </w:r>
      <w:r w:rsidRPr="001A76E0">
        <w:rPr>
          <w:rFonts w:asciiTheme="minorHAnsi" w:hAnsiTheme="minorHAnsi"/>
          <w:lang w:val="da-DK"/>
        </w:rPr>
        <w:t xml:space="preserve">) - får øje på </w:t>
      </w:r>
      <w:r w:rsidRPr="001A76E0">
        <w:rPr>
          <w:rFonts w:asciiTheme="minorHAnsi" w:hAnsiTheme="minorHAnsi"/>
          <w:lang w:val="da-DK"/>
        </w:rPr>
        <w:lastRenderedPageBreak/>
        <w:t>og kan bruges til</w:t>
      </w:r>
      <w:r>
        <w:rPr>
          <w:rFonts w:asciiTheme="minorHAnsi" w:hAnsiTheme="minorHAnsi"/>
          <w:lang w:val="da-DK"/>
        </w:rPr>
        <w:t xml:space="preserve"> i</w:t>
      </w:r>
      <w:r w:rsidRPr="001A76E0">
        <w:rPr>
          <w:rFonts w:asciiTheme="minorHAnsi" w:hAnsiTheme="minorHAnsi"/>
          <w:lang w:val="da-DK"/>
        </w:rPr>
        <w:t xml:space="preserve"> </w:t>
      </w:r>
      <w:r>
        <w:rPr>
          <w:rFonts w:asciiTheme="minorHAnsi" w:hAnsiTheme="minorHAnsi"/>
          <w:lang w:val="da-DK"/>
        </w:rPr>
        <w:t>udvikling af IT. Formålet er at komme nærmere på en forståelse af, hvordan psykologien kan bruges til ikke blot at anlægge et kritisk blik, men til konstruktivt at skabe forretningsmæssig værdi på en menneskeligt set meningsfuld måde gennem IT.</w:t>
      </w:r>
      <w:r w:rsidRPr="001A76E0">
        <w:rPr>
          <w:rFonts w:asciiTheme="minorHAnsi" w:hAnsiTheme="minorHAnsi"/>
          <w:lang w:val="da-DK"/>
        </w:rPr>
        <w:t xml:space="preserve"> </w:t>
      </w:r>
    </w:p>
    <w:p w:rsidR="002A44CE" w:rsidRDefault="002A44CE" w:rsidP="002A44CE">
      <w:pPr>
        <w:rPr>
          <w:rFonts w:eastAsiaTheme="majorEastAsia" w:cstheme="majorBidi"/>
          <w:b/>
          <w:bCs/>
          <w:color w:val="000000" w:themeColor="text1"/>
          <w:sz w:val="26"/>
          <w:szCs w:val="26"/>
        </w:rPr>
      </w:pPr>
      <w:bookmarkStart w:id="11" w:name="_Toc1"/>
      <w:bookmarkStart w:id="12" w:name="_Toc443478398"/>
      <w:bookmarkStart w:id="13" w:name="_Toc443736837"/>
      <w:r>
        <w:br w:type="page"/>
      </w:r>
    </w:p>
    <w:p w:rsidR="002A44CE" w:rsidRPr="001A76E0" w:rsidRDefault="002A44CE" w:rsidP="002A44CE">
      <w:pPr>
        <w:pStyle w:val="Overskrift2"/>
        <w:spacing w:line="360" w:lineRule="auto"/>
        <w:jc w:val="both"/>
        <w:rPr>
          <w:rFonts w:asciiTheme="minorHAnsi" w:hAnsiTheme="minorHAnsi"/>
        </w:rPr>
      </w:pPr>
      <w:bookmarkStart w:id="14" w:name="_Toc444180759"/>
      <w:bookmarkStart w:id="15" w:name="_Toc472437506"/>
      <w:r w:rsidRPr="001A76E0">
        <w:rPr>
          <w:rFonts w:asciiTheme="minorHAnsi" w:hAnsiTheme="minorHAnsi"/>
        </w:rPr>
        <w:lastRenderedPageBreak/>
        <w:t>Problemformulering</w:t>
      </w:r>
      <w:bookmarkEnd w:id="11"/>
      <w:bookmarkEnd w:id="12"/>
      <w:bookmarkEnd w:id="13"/>
      <w:bookmarkEnd w:id="14"/>
      <w:bookmarkEnd w:id="15"/>
    </w:p>
    <w:p w:rsidR="002A44CE"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 xml:space="preserve">Min problemformulering lyder derfor: ”Hvordan </w:t>
      </w:r>
      <w:r>
        <w:rPr>
          <w:rFonts w:asciiTheme="minorHAnsi" w:hAnsiTheme="minorHAnsi"/>
          <w:lang w:val="da-DK"/>
        </w:rPr>
        <w:t>kan arbejde med</w:t>
      </w:r>
      <w:r w:rsidRPr="001A76E0">
        <w:rPr>
          <w:rFonts w:asciiTheme="minorHAnsi" w:hAnsiTheme="minorHAnsi"/>
          <w:lang w:val="da-DK"/>
        </w:rPr>
        <w:t xml:space="preserve"> IT-systemer</w:t>
      </w:r>
      <w:r>
        <w:rPr>
          <w:rFonts w:asciiTheme="minorHAnsi" w:hAnsiTheme="minorHAnsi"/>
          <w:lang w:val="da-DK"/>
        </w:rPr>
        <w:t xml:space="preserve"> gøres til psykologisk genstandsfelt, med henblik på at </w:t>
      </w:r>
      <w:r w:rsidRPr="001A76E0">
        <w:rPr>
          <w:rFonts w:asciiTheme="minorHAnsi" w:hAnsiTheme="minorHAnsi"/>
          <w:lang w:val="da-DK"/>
        </w:rPr>
        <w:t>kvalificere udviklingen af</w:t>
      </w:r>
      <w:r>
        <w:rPr>
          <w:rFonts w:asciiTheme="minorHAnsi" w:hAnsiTheme="minorHAnsi"/>
          <w:lang w:val="da-DK"/>
        </w:rPr>
        <w:t xml:space="preserve"> værdiskabende og meningsfuld</w:t>
      </w:r>
      <w:r w:rsidRPr="001A76E0">
        <w:rPr>
          <w:rFonts w:asciiTheme="minorHAnsi" w:hAnsiTheme="minorHAnsi"/>
          <w:lang w:val="da-DK"/>
        </w:rPr>
        <w:t xml:space="preserve"> IT i en forretnings</w:t>
      </w:r>
      <w:r>
        <w:rPr>
          <w:rFonts w:asciiTheme="minorHAnsi" w:hAnsiTheme="minorHAnsi"/>
          <w:lang w:val="da-DK"/>
        </w:rPr>
        <w:t xml:space="preserve">mæssig </w:t>
      </w:r>
      <w:r w:rsidRPr="001A76E0">
        <w:rPr>
          <w:rFonts w:asciiTheme="minorHAnsi" w:hAnsiTheme="minorHAnsi"/>
          <w:lang w:val="da-DK"/>
        </w:rPr>
        <w:t>kontekst</w:t>
      </w:r>
      <w:r>
        <w:rPr>
          <w:rFonts w:asciiTheme="minorHAnsi" w:hAnsiTheme="minorHAnsi"/>
          <w:lang w:val="da-DK"/>
        </w:rPr>
        <w:t>?”</w:t>
      </w:r>
    </w:p>
    <w:p w:rsidR="002A44CE" w:rsidRDefault="002A44CE" w:rsidP="002A44CE">
      <w:pPr>
        <w:pStyle w:val="Brdtekst1"/>
        <w:spacing w:line="360" w:lineRule="auto"/>
        <w:jc w:val="both"/>
        <w:rPr>
          <w:rFonts w:asciiTheme="minorHAnsi" w:hAnsiTheme="minorHAnsi"/>
          <w:lang w:val="da-DK"/>
        </w:rPr>
      </w:pPr>
      <w:r>
        <w:rPr>
          <w:rFonts w:asciiTheme="minorHAnsi" w:hAnsiTheme="minorHAnsi"/>
          <w:lang w:val="da-DK"/>
        </w:rPr>
        <w:t xml:space="preserve">Ved værdiskabende og meningsfuld forstås, at teknologien indeholder potentialet til at kunne realisere forskellige aktørers meningsfulde formål på en måde, som er værdiskabende for alle involverede. Værdiskabelse vil i en virksomhedssammenhæng typisk forstås som økonomisk kapital, men forstås her </w:t>
      </w:r>
      <w:r w:rsidRPr="00DA6C1D">
        <w:rPr>
          <w:rFonts w:asciiTheme="minorHAnsi" w:hAnsiTheme="minorHAnsi"/>
          <w:lang w:val="da-DK"/>
        </w:rPr>
        <w:t xml:space="preserve">også </w:t>
      </w:r>
      <w:r>
        <w:rPr>
          <w:rFonts w:asciiTheme="minorHAnsi" w:hAnsiTheme="minorHAnsi"/>
          <w:lang w:val="da-DK"/>
        </w:rPr>
        <w:t>som opbygning af viden og nye forretningsmæssige relationer.</w:t>
      </w:r>
    </w:p>
    <w:p w:rsidR="002A44CE" w:rsidRDefault="002A44CE" w:rsidP="002A44CE">
      <w:pPr>
        <w:pStyle w:val="Brdtekst1"/>
        <w:spacing w:line="360" w:lineRule="auto"/>
        <w:jc w:val="both"/>
        <w:rPr>
          <w:rFonts w:asciiTheme="minorHAnsi" w:hAnsiTheme="minorHAnsi"/>
          <w:lang w:val="da-DK"/>
        </w:rPr>
      </w:pPr>
      <w:r>
        <w:rPr>
          <w:rFonts w:asciiTheme="minorHAnsi" w:hAnsiTheme="minorHAnsi"/>
          <w:lang w:val="da-DK"/>
        </w:rPr>
        <w:t>Min problemformulering</w:t>
      </w:r>
      <w:r w:rsidRPr="001A76E0">
        <w:rPr>
          <w:rFonts w:asciiTheme="minorHAnsi" w:hAnsiTheme="minorHAnsi"/>
          <w:lang w:val="da-DK"/>
        </w:rPr>
        <w:t xml:space="preserve"> undersøges med udgangspunkt i e</w:t>
      </w:r>
      <w:r>
        <w:rPr>
          <w:rFonts w:asciiTheme="minorHAnsi" w:hAnsiTheme="minorHAnsi"/>
          <w:lang w:val="da-DK"/>
        </w:rPr>
        <w:t>t</w:t>
      </w:r>
      <w:r w:rsidRPr="001A76E0">
        <w:rPr>
          <w:rFonts w:asciiTheme="minorHAnsi" w:hAnsiTheme="minorHAnsi"/>
          <w:lang w:val="da-DK"/>
        </w:rPr>
        <w:t xml:space="preserve"> case</w:t>
      </w:r>
      <w:r>
        <w:rPr>
          <w:rFonts w:asciiTheme="minorHAnsi" w:hAnsiTheme="minorHAnsi"/>
          <w:lang w:val="da-DK"/>
        </w:rPr>
        <w:t>studie</w:t>
      </w:r>
      <w:r w:rsidR="004730A4">
        <w:rPr>
          <w:rFonts w:asciiTheme="minorHAnsi" w:hAnsiTheme="minorHAnsi"/>
          <w:lang w:val="da-DK"/>
        </w:rPr>
        <w:t xml:space="preserve"> af en datamodelleringsproces.</w:t>
      </w:r>
    </w:p>
    <w:p w:rsidR="002A44CE" w:rsidRPr="001A76E0" w:rsidRDefault="002A44CE" w:rsidP="002A44CE">
      <w:pPr>
        <w:pStyle w:val="Overskrift2"/>
        <w:spacing w:line="360" w:lineRule="auto"/>
        <w:jc w:val="both"/>
        <w:rPr>
          <w:rFonts w:asciiTheme="minorHAnsi" w:hAnsiTheme="minorHAnsi"/>
        </w:rPr>
      </w:pPr>
      <w:bookmarkStart w:id="16" w:name="_Toc443478399"/>
      <w:bookmarkStart w:id="17" w:name="_Toc443736838"/>
      <w:bookmarkStart w:id="18" w:name="_Toc444180760"/>
      <w:bookmarkStart w:id="19" w:name="_Toc472437507"/>
      <w:r w:rsidRPr="001A76E0">
        <w:rPr>
          <w:rFonts w:asciiTheme="minorHAnsi" w:hAnsiTheme="minorHAnsi"/>
        </w:rPr>
        <w:t>Opgavens struktur</w:t>
      </w:r>
      <w:bookmarkEnd w:id="10"/>
      <w:bookmarkEnd w:id="16"/>
      <w:bookmarkEnd w:id="17"/>
      <w:bookmarkEnd w:id="18"/>
      <w:bookmarkEnd w:id="19"/>
    </w:p>
    <w:p w:rsidR="002A44CE" w:rsidRPr="001A76E0" w:rsidRDefault="002A44CE" w:rsidP="002A44CE">
      <w:pPr>
        <w:pStyle w:val="Brdtekst1"/>
        <w:spacing w:line="360" w:lineRule="auto"/>
        <w:jc w:val="both"/>
        <w:rPr>
          <w:rFonts w:asciiTheme="minorHAnsi" w:hAnsiTheme="minorHAnsi"/>
          <w:lang w:val="da-DK"/>
        </w:rPr>
      </w:pPr>
      <w:r>
        <w:rPr>
          <w:rFonts w:asciiTheme="minorHAnsi" w:hAnsiTheme="minorHAnsi"/>
          <w:lang w:val="da-DK"/>
        </w:rPr>
        <w:t xml:space="preserve">Opgavens første del er </w:t>
      </w:r>
      <w:r w:rsidRPr="001A76E0">
        <w:rPr>
          <w:rFonts w:asciiTheme="minorHAnsi" w:hAnsiTheme="minorHAnsi"/>
          <w:lang w:val="da-DK"/>
        </w:rPr>
        <w:t xml:space="preserve">en indføring i mit </w:t>
      </w:r>
      <w:r>
        <w:rPr>
          <w:rFonts w:asciiTheme="minorHAnsi" w:hAnsiTheme="minorHAnsi"/>
          <w:lang w:val="da-DK"/>
        </w:rPr>
        <w:t>problemfelt med</w:t>
      </w:r>
      <w:r w:rsidRPr="001A76E0">
        <w:rPr>
          <w:rFonts w:asciiTheme="minorHAnsi" w:hAnsiTheme="minorHAnsi"/>
          <w:lang w:val="da-DK"/>
        </w:rPr>
        <w:t xml:space="preserve"> en teoretisk </w:t>
      </w:r>
      <w:r>
        <w:rPr>
          <w:rFonts w:asciiTheme="minorHAnsi" w:hAnsiTheme="minorHAnsi"/>
          <w:lang w:val="da-DK"/>
        </w:rPr>
        <w:t>rammesætning af</w:t>
      </w:r>
      <w:r w:rsidRPr="001A76E0">
        <w:rPr>
          <w:rFonts w:asciiTheme="minorHAnsi" w:hAnsiTheme="minorHAnsi"/>
          <w:lang w:val="da-DK"/>
        </w:rPr>
        <w:t xml:space="preserve">, hvordan sociologien, filosofien og psykologien har fået øje på informationsteknologi som genstandsfelt. </w:t>
      </w:r>
      <w:r>
        <w:rPr>
          <w:rFonts w:asciiTheme="minorHAnsi" w:hAnsiTheme="minorHAnsi"/>
          <w:lang w:val="da-DK"/>
        </w:rPr>
        <w:t>Den teoretiske ramme efterfølges af</w:t>
      </w:r>
      <w:r w:rsidRPr="001A76E0">
        <w:rPr>
          <w:rFonts w:asciiTheme="minorHAnsi" w:hAnsiTheme="minorHAnsi"/>
          <w:lang w:val="da-DK"/>
        </w:rPr>
        <w:t xml:space="preserve"> </w:t>
      </w:r>
      <w:r>
        <w:rPr>
          <w:rFonts w:asciiTheme="minorHAnsi" w:hAnsiTheme="minorHAnsi"/>
          <w:lang w:val="da-DK"/>
        </w:rPr>
        <w:t>mit metodeafsnit, som forklarer</w:t>
      </w:r>
      <w:r w:rsidRPr="001A76E0">
        <w:rPr>
          <w:rFonts w:asciiTheme="minorHAnsi" w:hAnsiTheme="minorHAnsi"/>
          <w:lang w:val="da-DK"/>
        </w:rPr>
        <w:t>, hvordan</w:t>
      </w:r>
      <w:r>
        <w:rPr>
          <w:rFonts w:asciiTheme="minorHAnsi" w:hAnsiTheme="minorHAnsi"/>
          <w:lang w:val="da-DK"/>
        </w:rPr>
        <w:t xml:space="preserve"> og hvorfor</w:t>
      </w:r>
      <w:r w:rsidRPr="001A76E0">
        <w:rPr>
          <w:rFonts w:asciiTheme="minorHAnsi" w:hAnsiTheme="minorHAnsi"/>
          <w:lang w:val="da-DK"/>
        </w:rPr>
        <w:t xml:space="preserve"> jeg har valgt at gribe min undersøgelse af en datamodelleringsproces an</w:t>
      </w:r>
      <w:r>
        <w:rPr>
          <w:rFonts w:asciiTheme="minorHAnsi" w:hAnsiTheme="minorHAnsi"/>
          <w:lang w:val="da-DK"/>
        </w:rPr>
        <w:t>, som jeg har</w:t>
      </w:r>
      <w:r w:rsidRPr="001A76E0">
        <w:rPr>
          <w:rFonts w:asciiTheme="minorHAnsi" w:hAnsiTheme="minorHAnsi"/>
          <w:lang w:val="da-DK"/>
        </w:rPr>
        <w:t>. Efter at have udfoldet mit metodiske grundlag analyserer jeg min e</w:t>
      </w:r>
      <w:r w:rsidR="00DA64E5">
        <w:rPr>
          <w:rFonts w:asciiTheme="minorHAnsi" w:hAnsiTheme="minorHAnsi"/>
          <w:lang w:val="da-DK"/>
        </w:rPr>
        <w:t>mpiri</w:t>
      </w:r>
      <w:r w:rsidR="00071549">
        <w:rPr>
          <w:rFonts w:asciiTheme="minorHAnsi" w:hAnsiTheme="minorHAnsi"/>
          <w:lang w:val="da-DK"/>
        </w:rPr>
        <w:t xml:space="preserve"> </w:t>
      </w:r>
      <w:r w:rsidR="00071549" w:rsidRPr="00071549">
        <w:rPr>
          <w:rFonts w:asciiTheme="minorHAnsi" w:hAnsiTheme="minorHAnsi"/>
          <w:b/>
          <w:lang w:val="da-DK"/>
        </w:rPr>
        <w:t>(</w:t>
      </w:r>
      <w:r w:rsidR="00DA64E5">
        <w:rPr>
          <w:rFonts w:asciiTheme="minorHAnsi" w:hAnsiTheme="minorHAnsi"/>
          <w:b/>
          <w:lang w:val="da-DK"/>
        </w:rPr>
        <w:t>censureret</w:t>
      </w:r>
      <w:r w:rsidR="00071549">
        <w:rPr>
          <w:rFonts w:asciiTheme="minorHAnsi" w:hAnsiTheme="minorHAnsi"/>
          <w:b/>
          <w:lang w:val="da-DK"/>
        </w:rPr>
        <w:t>)</w:t>
      </w:r>
      <w:r w:rsidRPr="001A76E0">
        <w:rPr>
          <w:rFonts w:asciiTheme="minorHAnsi" w:hAnsiTheme="minorHAnsi"/>
          <w:lang w:val="da-DK"/>
        </w:rPr>
        <w:t xml:space="preserve">. Med afsæt i analyserne diskuterer jeg, hvordan </w:t>
      </w:r>
      <w:r>
        <w:rPr>
          <w:rFonts w:asciiTheme="minorHAnsi" w:hAnsiTheme="minorHAnsi"/>
          <w:lang w:val="da-DK"/>
        </w:rPr>
        <w:t>psykologien og psykologen kan bidrage til at skabe værdi og mening i udviklingen af IT. Her fremdiskuterer jeg et bud på en ”IT-psykologisk” metode til at arbejde med IT-udvikling som psykolog på baggrund af de pointer, der fremkommer igennem specialet</w:t>
      </w:r>
      <w:r w:rsidRPr="001A76E0">
        <w:rPr>
          <w:rFonts w:asciiTheme="minorHAnsi" w:hAnsiTheme="minorHAnsi"/>
          <w:lang w:val="da-DK"/>
        </w:rPr>
        <w:t>. Afslutningsvist perspektiverer</w:t>
      </w:r>
      <w:r>
        <w:rPr>
          <w:rFonts w:asciiTheme="minorHAnsi" w:hAnsiTheme="minorHAnsi"/>
          <w:lang w:val="da-DK"/>
        </w:rPr>
        <w:t xml:space="preserve"> og konkluderer jeg på </w:t>
      </w:r>
      <w:r w:rsidRPr="001A76E0">
        <w:rPr>
          <w:rFonts w:asciiTheme="minorHAnsi" w:hAnsiTheme="minorHAnsi"/>
          <w:lang w:val="da-DK"/>
        </w:rPr>
        <w:t xml:space="preserve">betydningen af min </w:t>
      </w:r>
      <w:r>
        <w:rPr>
          <w:rFonts w:asciiTheme="minorHAnsi" w:hAnsiTheme="minorHAnsi"/>
          <w:lang w:val="da-DK"/>
        </w:rPr>
        <w:t>analyse og metode for det psykologiske genstandsområde fremadrettet.</w:t>
      </w:r>
    </w:p>
    <w:p w:rsidR="002A44CE" w:rsidRPr="001A76E0" w:rsidRDefault="002A44CE" w:rsidP="002A44CE">
      <w:pPr>
        <w:pStyle w:val="Overskrift2"/>
        <w:spacing w:line="360" w:lineRule="auto"/>
        <w:jc w:val="both"/>
        <w:rPr>
          <w:rFonts w:asciiTheme="minorHAnsi" w:hAnsiTheme="minorHAnsi"/>
        </w:rPr>
      </w:pPr>
      <w:bookmarkStart w:id="20" w:name="_Toc443478400"/>
      <w:bookmarkStart w:id="21" w:name="_Ref443682807"/>
      <w:bookmarkStart w:id="22" w:name="_Ref443736778"/>
      <w:bookmarkStart w:id="23" w:name="_Toc443736839"/>
      <w:bookmarkStart w:id="24" w:name="_Toc444180761"/>
      <w:bookmarkStart w:id="25" w:name="_Ref444379971"/>
      <w:bookmarkStart w:id="26" w:name="_Toc472437508"/>
      <w:bookmarkStart w:id="27" w:name="_Toc6"/>
      <w:r w:rsidRPr="001A76E0">
        <w:rPr>
          <w:rFonts w:asciiTheme="minorHAnsi" w:hAnsiTheme="minorHAnsi"/>
        </w:rPr>
        <w:t>Hvad IT har med organisationspsykologi at gøre</w:t>
      </w:r>
      <w:bookmarkEnd w:id="20"/>
      <w:bookmarkEnd w:id="21"/>
      <w:bookmarkEnd w:id="22"/>
      <w:bookmarkEnd w:id="23"/>
      <w:bookmarkEnd w:id="24"/>
      <w:bookmarkEnd w:id="25"/>
      <w:bookmarkEnd w:id="26"/>
      <w:r w:rsidRPr="001A76E0">
        <w:rPr>
          <w:rFonts w:asciiTheme="minorHAnsi" w:hAnsiTheme="minorHAnsi"/>
        </w:rPr>
        <w:t xml:space="preserve"> </w:t>
      </w:r>
    </w:p>
    <w:p w:rsidR="002A44CE" w:rsidRPr="001A76E0"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Når IT</w:t>
      </w:r>
      <w:r>
        <w:rPr>
          <w:rFonts w:asciiTheme="minorHAnsi" w:hAnsiTheme="minorHAnsi"/>
          <w:lang w:val="da-DK"/>
        </w:rPr>
        <w:t>-systemer og datamodeller er vigtige</w:t>
      </w:r>
      <w:r w:rsidRPr="001A76E0">
        <w:rPr>
          <w:rFonts w:asciiTheme="minorHAnsi" w:hAnsiTheme="minorHAnsi"/>
          <w:lang w:val="da-DK"/>
        </w:rPr>
        <w:t xml:space="preserve"> at beskæftige sig med i en organisationspsykologisk sammenhæng, er det bl.a., fordi vi i dag har bevæget os væk fra en klassisk materiel industrialisme over til et post-industrielt samfund</w:t>
      </w:r>
      <w:r>
        <w:rPr>
          <w:rFonts w:asciiTheme="minorHAnsi" w:hAnsiTheme="minorHAnsi"/>
          <w:lang w:val="da-DK"/>
        </w:rPr>
        <w:t xml:space="preserve"> (Drucker, 1993)</w:t>
      </w:r>
      <w:r w:rsidRPr="001A76E0">
        <w:rPr>
          <w:rFonts w:asciiTheme="minorHAnsi" w:hAnsiTheme="minorHAnsi"/>
          <w:lang w:val="da-DK"/>
        </w:rPr>
        <w:t xml:space="preserve">. Det betyder, at hvor de fleste arbejdere tidligere arbejdede med noget materielt, arbejder vi i dag med viden. Vi er vidensarbejdere, og som vidensarbejdere </w:t>
      </w:r>
      <w:r w:rsidRPr="001A76E0">
        <w:rPr>
          <w:rFonts w:asciiTheme="minorHAnsi" w:hAnsiTheme="minorHAnsi"/>
          <w:lang w:val="da-DK"/>
        </w:rPr>
        <w:lastRenderedPageBreak/>
        <w:t xml:space="preserve">producerer vi også viden i form af serviceydelser, oplevelser, forskning etc. </w:t>
      </w:r>
      <w:r w:rsidRPr="001A76E0">
        <w:rPr>
          <w:rFonts w:asciiTheme="minorHAnsi" w:hAnsiTheme="minorHAnsi"/>
        </w:rPr>
        <w:t xml:space="preserve">(Kristensen, 2009). </w:t>
      </w:r>
      <w:r w:rsidRPr="001A76E0">
        <w:rPr>
          <w:rStyle w:val="apple-converted-space"/>
          <w:rFonts w:asciiTheme="minorHAnsi" w:hAnsiTheme="minorHAnsi"/>
        </w:rPr>
        <w:t xml:space="preserve">Ledelseskonsulenten Peter Drucker udtrykker det på følgende måde: </w:t>
      </w:r>
      <w:r w:rsidRPr="001961F3">
        <w:rPr>
          <w:rStyle w:val="apple-converted-space"/>
          <w:rFonts w:asciiTheme="minorHAnsi" w:hAnsiTheme="minorHAnsi"/>
          <w:i/>
        </w:rPr>
        <w:t xml:space="preserve">”That knowledge has become </w:t>
      </w:r>
      <w:r w:rsidRPr="001961F3">
        <w:rPr>
          <w:rStyle w:val="apple-converted-space"/>
          <w:rFonts w:asciiTheme="minorHAnsi" w:hAnsiTheme="minorHAnsi"/>
          <w:iCs/>
        </w:rPr>
        <w:t>the</w:t>
      </w:r>
      <w:r w:rsidRPr="001961F3">
        <w:rPr>
          <w:rStyle w:val="apple-converted-space"/>
          <w:rFonts w:asciiTheme="minorHAnsi" w:hAnsiTheme="minorHAnsi"/>
          <w:i/>
        </w:rPr>
        <w:t xml:space="preserve"> resource, rather than </w:t>
      </w:r>
      <w:r w:rsidRPr="001961F3">
        <w:rPr>
          <w:rStyle w:val="apple-converted-space"/>
          <w:rFonts w:asciiTheme="minorHAnsi" w:hAnsiTheme="minorHAnsi"/>
        </w:rPr>
        <w:t>a</w:t>
      </w:r>
      <w:r w:rsidRPr="001961F3">
        <w:rPr>
          <w:rStyle w:val="apple-converted-space"/>
          <w:rFonts w:asciiTheme="minorHAnsi" w:hAnsiTheme="minorHAnsi"/>
          <w:i/>
        </w:rPr>
        <w:t xml:space="preserve"> resource is what makes our society post-capitalist” </w:t>
      </w:r>
      <w:r w:rsidRPr="001A76E0">
        <w:rPr>
          <w:rStyle w:val="apple-converted-space"/>
          <w:rFonts w:asciiTheme="minorHAnsi" w:hAnsiTheme="minorHAnsi"/>
        </w:rPr>
        <w:t>(Drucker, 1993</w:t>
      </w:r>
      <w:r>
        <w:rPr>
          <w:rStyle w:val="apple-converted-space"/>
          <w:rFonts w:asciiTheme="minorHAnsi" w:hAnsiTheme="minorHAnsi"/>
        </w:rPr>
        <w:t xml:space="preserve">, p. </w:t>
      </w:r>
      <w:r w:rsidRPr="001A76E0">
        <w:rPr>
          <w:rStyle w:val="apple-converted-space"/>
          <w:rFonts w:asciiTheme="minorHAnsi" w:hAnsiTheme="minorHAnsi"/>
        </w:rPr>
        <w:t xml:space="preserve">45). </w:t>
      </w:r>
      <w:r w:rsidRPr="001A76E0">
        <w:rPr>
          <w:rStyle w:val="apple-converted-space"/>
          <w:rFonts w:asciiTheme="minorHAnsi" w:hAnsiTheme="minorHAnsi"/>
          <w:lang w:val="da-DK"/>
        </w:rPr>
        <w:t xml:space="preserve">Viden er altså ikke længere blot en resurse, men den </w:t>
      </w:r>
      <w:r w:rsidRPr="001A76E0">
        <w:rPr>
          <w:rStyle w:val="apple-converted-space"/>
          <w:rFonts w:asciiTheme="minorHAnsi" w:hAnsiTheme="minorHAnsi"/>
          <w:i/>
          <w:lang w:val="da-DK"/>
        </w:rPr>
        <w:t>vigtigste</w:t>
      </w:r>
      <w:r w:rsidRPr="001A76E0">
        <w:rPr>
          <w:rStyle w:val="apple-converted-space"/>
          <w:rFonts w:asciiTheme="minorHAnsi" w:hAnsiTheme="minorHAnsi"/>
          <w:lang w:val="da-DK"/>
        </w:rPr>
        <w:t xml:space="preserve"> resurse, hvis man vil klare sig godt forretningsmæssigt. Udfordringen </w:t>
      </w:r>
      <w:r>
        <w:rPr>
          <w:rStyle w:val="apple-converted-space"/>
          <w:rFonts w:asciiTheme="minorHAnsi" w:hAnsiTheme="minorHAnsi"/>
          <w:lang w:val="da-DK"/>
        </w:rPr>
        <w:t>i forhold til</w:t>
      </w:r>
      <w:r w:rsidRPr="001A76E0">
        <w:rPr>
          <w:rStyle w:val="apple-converted-space"/>
          <w:rFonts w:asciiTheme="minorHAnsi" w:hAnsiTheme="minorHAnsi"/>
          <w:lang w:val="da-DK"/>
        </w:rPr>
        <w:t xml:space="preserve"> at arbejde med viden er, at man ikke kan sætte viden ind på et lager eller udveksle den 1:1.</w:t>
      </w:r>
      <w:r>
        <w:rPr>
          <w:rStyle w:val="apple-converted-space"/>
          <w:rFonts w:asciiTheme="minorHAnsi" w:hAnsiTheme="minorHAnsi"/>
          <w:lang w:val="da-DK"/>
        </w:rPr>
        <w:t xml:space="preserve"> Information er altid afhængig af en fortolkning.</w:t>
      </w:r>
      <w:r w:rsidRPr="001A76E0">
        <w:rPr>
          <w:rStyle w:val="apple-converted-space"/>
          <w:rFonts w:asciiTheme="minorHAnsi" w:hAnsiTheme="minorHAnsi"/>
          <w:lang w:val="da-DK"/>
        </w:rPr>
        <w:t xml:space="preserve"> Dermed er den gamle materielle produktionstænkning ikke længere effektiv, og man må finde nye måder</w:t>
      </w:r>
      <w:r>
        <w:rPr>
          <w:rStyle w:val="apple-converted-space"/>
          <w:rFonts w:asciiTheme="minorHAnsi" w:hAnsiTheme="minorHAnsi"/>
          <w:lang w:val="da-DK"/>
        </w:rPr>
        <w:t xml:space="preserve"> til </w:t>
      </w:r>
      <w:r w:rsidRPr="001A76E0">
        <w:rPr>
          <w:rStyle w:val="apple-converted-space"/>
          <w:rFonts w:asciiTheme="minorHAnsi" w:hAnsiTheme="minorHAnsi"/>
          <w:lang w:val="da-DK"/>
        </w:rPr>
        <w:t xml:space="preserve">at akkumulere, hvad Kristensen (2009) kalder ”kognitiv kapital”. </w:t>
      </w:r>
    </w:p>
    <w:p w:rsidR="002A44CE" w:rsidRDefault="002A44CE" w:rsidP="002A44CE">
      <w:pPr>
        <w:pStyle w:val="Brdtekst1"/>
        <w:spacing w:line="360" w:lineRule="auto"/>
        <w:jc w:val="both"/>
        <w:rPr>
          <w:rFonts w:asciiTheme="minorHAnsi" w:hAnsiTheme="minorHAnsi"/>
          <w:lang w:val="da-DK"/>
        </w:rPr>
      </w:pPr>
      <w:r>
        <w:rPr>
          <w:rFonts w:asciiTheme="minorHAnsi" w:hAnsiTheme="minorHAnsi"/>
          <w:lang w:val="da-DK"/>
        </w:rPr>
        <w:t>Fokuseringen på den</w:t>
      </w:r>
      <w:r w:rsidRPr="001A76E0">
        <w:rPr>
          <w:rFonts w:asciiTheme="minorHAnsi" w:hAnsiTheme="minorHAnsi"/>
          <w:lang w:val="da-DK"/>
        </w:rPr>
        <w:t xml:space="preserve"> kognitiv</w:t>
      </w:r>
      <w:r>
        <w:rPr>
          <w:rFonts w:asciiTheme="minorHAnsi" w:hAnsiTheme="minorHAnsi"/>
          <w:lang w:val="da-DK"/>
        </w:rPr>
        <w:t>e</w:t>
      </w:r>
      <w:r w:rsidRPr="001A76E0">
        <w:rPr>
          <w:rFonts w:asciiTheme="minorHAnsi" w:hAnsiTheme="minorHAnsi"/>
          <w:lang w:val="da-DK"/>
        </w:rPr>
        <w:t xml:space="preserve"> kapital medfører også nye måder at se medarbejderne på. </w:t>
      </w:r>
      <w:r>
        <w:rPr>
          <w:rFonts w:asciiTheme="minorHAnsi" w:hAnsiTheme="minorHAnsi"/>
          <w:lang w:val="da-DK"/>
        </w:rPr>
        <w:t xml:space="preserve">Professor i ledelse </w:t>
      </w:r>
      <w:r w:rsidRPr="001A76E0">
        <w:rPr>
          <w:rFonts w:asciiTheme="minorHAnsi" w:hAnsiTheme="minorHAnsi"/>
          <w:lang w:val="da-DK"/>
        </w:rPr>
        <w:t xml:space="preserve">Douglas McGregors </w:t>
      </w:r>
      <w:r>
        <w:rPr>
          <w:rFonts w:asciiTheme="minorHAnsi" w:hAnsiTheme="minorHAnsi"/>
          <w:lang w:val="da-DK"/>
        </w:rPr>
        <w:t>(</w:t>
      </w:r>
      <w:r w:rsidRPr="001A76E0">
        <w:rPr>
          <w:rFonts w:asciiTheme="minorHAnsi" w:hAnsiTheme="minorHAnsi"/>
          <w:lang w:val="da-DK"/>
        </w:rPr>
        <w:t>1960</w:t>
      </w:r>
      <w:r>
        <w:rPr>
          <w:rFonts w:asciiTheme="minorHAnsi" w:hAnsiTheme="minorHAnsi"/>
          <w:lang w:val="da-DK"/>
        </w:rPr>
        <w:t xml:space="preserve">) </w:t>
      </w:r>
      <w:r w:rsidRPr="001A76E0">
        <w:rPr>
          <w:rFonts w:asciiTheme="minorHAnsi" w:hAnsiTheme="minorHAnsi"/>
          <w:lang w:val="da-DK"/>
        </w:rPr>
        <w:t xml:space="preserve">skelner f.eks. mellem </w:t>
      </w:r>
      <w:r>
        <w:rPr>
          <w:rFonts w:asciiTheme="minorHAnsi" w:hAnsiTheme="minorHAnsi"/>
          <w:lang w:val="da-DK"/>
        </w:rPr>
        <w:t xml:space="preserve">to forskellige medarbejdersyn, </w:t>
      </w:r>
      <w:r w:rsidRPr="00C75DD8">
        <w:rPr>
          <w:rFonts w:asciiTheme="minorHAnsi" w:hAnsiTheme="minorHAnsi"/>
          <w:i/>
          <w:lang w:val="da-DK"/>
        </w:rPr>
        <w:t>Teori X</w:t>
      </w:r>
      <w:r>
        <w:rPr>
          <w:rFonts w:asciiTheme="minorHAnsi" w:hAnsiTheme="minorHAnsi"/>
          <w:lang w:val="da-DK"/>
        </w:rPr>
        <w:t xml:space="preserve"> og </w:t>
      </w:r>
      <w:r w:rsidRPr="00C75DD8">
        <w:rPr>
          <w:rFonts w:asciiTheme="minorHAnsi" w:hAnsiTheme="minorHAnsi"/>
          <w:i/>
          <w:lang w:val="da-DK"/>
        </w:rPr>
        <w:t>Teori Y</w:t>
      </w:r>
      <w:r>
        <w:rPr>
          <w:rFonts w:asciiTheme="minorHAnsi" w:hAnsiTheme="minorHAnsi"/>
          <w:lang w:val="da-DK"/>
        </w:rPr>
        <w:t xml:space="preserve">. </w:t>
      </w:r>
      <w:r w:rsidRPr="00C75DD8">
        <w:rPr>
          <w:rFonts w:asciiTheme="minorHAnsi" w:hAnsiTheme="minorHAnsi"/>
          <w:i/>
          <w:lang w:val="da-DK"/>
        </w:rPr>
        <w:t>Teori X</w:t>
      </w:r>
      <w:r>
        <w:rPr>
          <w:rFonts w:asciiTheme="minorHAnsi" w:hAnsiTheme="minorHAnsi"/>
          <w:lang w:val="da-DK"/>
        </w:rPr>
        <w:t>-</w:t>
      </w:r>
      <w:r w:rsidRPr="001A76E0">
        <w:rPr>
          <w:rFonts w:asciiTheme="minorHAnsi" w:hAnsiTheme="minorHAnsi"/>
          <w:lang w:val="da-DK"/>
        </w:rPr>
        <w:t>synet har rod i en traditionel ledelsestænkning, hvor arbejderen må være under konstant supervision af en tils</w:t>
      </w:r>
      <w:r>
        <w:rPr>
          <w:rFonts w:asciiTheme="minorHAnsi" w:hAnsiTheme="minorHAnsi"/>
          <w:lang w:val="da-DK"/>
        </w:rPr>
        <w:t xml:space="preserve">ynsførende for at producere. I </w:t>
      </w:r>
      <w:r w:rsidRPr="00C75DD8">
        <w:rPr>
          <w:rFonts w:asciiTheme="minorHAnsi" w:hAnsiTheme="minorHAnsi"/>
          <w:i/>
          <w:lang w:val="da-DK"/>
        </w:rPr>
        <w:t>Teori X</w:t>
      </w:r>
      <w:r w:rsidRPr="001A76E0">
        <w:rPr>
          <w:rFonts w:asciiTheme="minorHAnsi" w:hAnsiTheme="minorHAnsi"/>
          <w:lang w:val="da-DK"/>
        </w:rPr>
        <w:t xml:space="preserve"> ses medarbejderen kun som udførende hænder på en produktionslinje, og god ledelse er et spørgsmål om at indføre den rette struktur omkring arbejdet. Strukturen vil dermed sikre et konsistent og ensartet udfald, som det kræves på en produktionslinje. Styringsproblematikker handler her typisk om</w:t>
      </w:r>
      <w:r>
        <w:rPr>
          <w:rFonts w:asciiTheme="minorHAnsi" w:hAnsiTheme="minorHAnsi"/>
          <w:lang w:val="da-DK"/>
        </w:rPr>
        <w:t>,</w:t>
      </w:r>
      <w:r w:rsidRPr="001A76E0">
        <w:rPr>
          <w:rFonts w:asciiTheme="minorHAnsi" w:hAnsiTheme="minorHAnsi"/>
          <w:lang w:val="da-DK"/>
        </w:rPr>
        <w:t xml:space="preserve"> hvor mange elementer</w:t>
      </w:r>
      <w:r>
        <w:rPr>
          <w:rFonts w:asciiTheme="minorHAnsi" w:hAnsiTheme="minorHAnsi"/>
          <w:lang w:val="da-DK"/>
        </w:rPr>
        <w:t xml:space="preserve"> </w:t>
      </w:r>
      <w:r w:rsidRPr="001A76E0">
        <w:rPr>
          <w:rFonts w:asciiTheme="minorHAnsi" w:hAnsiTheme="minorHAnsi"/>
          <w:lang w:val="da-DK"/>
        </w:rPr>
        <w:t>der kan overskues, jf.</w:t>
      </w:r>
      <w:r>
        <w:rPr>
          <w:rFonts w:asciiTheme="minorHAnsi" w:hAnsiTheme="minorHAnsi"/>
          <w:lang w:val="da-DK"/>
        </w:rPr>
        <w:t xml:space="preserve"> økonom og sociolog Max Webers </w:t>
      </w:r>
      <w:r w:rsidRPr="00C75DD8">
        <w:rPr>
          <w:rFonts w:asciiTheme="minorHAnsi" w:hAnsiTheme="minorHAnsi"/>
          <w:i/>
          <w:lang w:val="da-DK"/>
        </w:rPr>
        <w:t>span-of-control</w:t>
      </w:r>
      <w:r w:rsidRPr="001A76E0">
        <w:rPr>
          <w:rFonts w:asciiTheme="minorHAnsi" w:hAnsiTheme="minorHAnsi"/>
          <w:lang w:val="da-DK"/>
        </w:rPr>
        <w:t xml:space="preserve"> tænkning (</w:t>
      </w:r>
      <w:r>
        <w:rPr>
          <w:rFonts w:asciiTheme="minorHAnsi" w:hAnsiTheme="minorHAnsi"/>
          <w:lang w:val="da-DK"/>
        </w:rPr>
        <w:t xml:space="preserve">Furnham, 2008). I modsætning hertil står </w:t>
      </w:r>
      <w:r w:rsidRPr="00C75DD8">
        <w:rPr>
          <w:rFonts w:asciiTheme="minorHAnsi" w:hAnsiTheme="minorHAnsi"/>
          <w:i/>
          <w:lang w:val="da-DK"/>
        </w:rPr>
        <w:t>Teori Y</w:t>
      </w:r>
      <w:r w:rsidRPr="001A76E0">
        <w:rPr>
          <w:rFonts w:asciiTheme="minorHAnsi" w:hAnsiTheme="minorHAnsi"/>
          <w:lang w:val="da-DK"/>
        </w:rPr>
        <w:t xml:space="preserve">, som ser individet som en person, der skal motiveres til at arbejde selvstændigt og kreativt og have den rette støtte på det rette tidspunkt, som det f.eks. ses i Hersey &amp; Blanchards </w:t>
      </w:r>
      <w:r>
        <w:rPr>
          <w:rFonts w:asciiTheme="minorHAnsi" w:hAnsiTheme="minorHAnsi"/>
          <w:lang w:val="da-DK"/>
        </w:rPr>
        <w:t>(</w:t>
      </w:r>
      <w:r w:rsidRPr="001A76E0">
        <w:rPr>
          <w:rFonts w:asciiTheme="minorHAnsi" w:hAnsiTheme="minorHAnsi"/>
          <w:lang w:val="da-DK"/>
        </w:rPr>
        <w:t>1969</w:t>
      </w:r>
      <w:r>
        <w:rPr>
          <w:rFonts w:asciiTheme="minorHAnsi" w:hAnsiTheme="minorHAnsi"/>
          <w:lang w:val="da-DK"/>
        </w:rPr>
        <w:t xml:space="preserve">) </w:t>
      </w:r>
      <w:r w:rsidRPr="001A76E0">
        <w:rPr>
          <w:rFonts w:asciiTheme="minorHAnsi" w:hAnsiTheme="minorHAnsi"/>
          <w:lang w:val="da-DK"/>
        </w:rPr>
        <w:t>model fo</w:t>
      </w:r>
      <w:r>
        <w:rPr>
          <w:rFonts w:asciiTheme="minorHAnsi" w:hAnsiTheme="minorHAnsi"/>
          <w:lang w:val="da-DK"/>
        </w:rPr>
        <w:t xml:space="preserve">r situationsbestemt ledelse. I </w:t>
      </w:r>
      <w:r w:rsidRPr="00C75DD8">
        <w:rPr>
          <w:rFonts w:asciiTheme="minorHAnsi" w:hAnsiTheme="minorHAnsi"/>
          <w:i/>
          <w:lang w:val="da-DK"/>
        </w:rPr>
        <w:t>Teori Y</w:t>
      </w:r>
      <w:r w:rsidRPr="001A76E0">
        <w:rPr>
          <w:rFonts w:asciiTheme="minorHAnsi" w:hAnsiTheme="minorHAnsi"/>
          <w:lang w:val="da-DK"/>
        </w:rPr>
        <w:t xml:space="preserve"> forholder ledelse sig til aktuelle personlige og vidensmæssige faktorer hos arbejderen – dvs. faktorer, der påvirker, hvordan den enkelte medarbejder skaber viden. Der sker dermed samtidig e</w:t>
      </w:r>
      <w:r>
        <w:rPr>
          <w:rFonts w:asciiTheme="minorHAnsi" w:hAnsiTheme="minorHAnsi"/>
          <w:lang w:val="da-DK"/>
        </w:rPr>
        <w:t>n udviskning af skellet mellem arbejdet og den arbejdende</w:t>
      </w:r>
      <w:r w:rsidRPr="001A76E0">
        <w:rPr>
          <w:rFonts w:asciiTheme="minorHAnsi" w:hAnsiTheme="minorHAnsi"/>
          <w:lang w:val="da-DK"/>
        </w:rPr>
        <w:t xml:space="preserve"> </w:t>
      </w:r>
      <w:r>
        <w:rPr>
          <w:rFonts w:asciiTheme="minorHAnsi" w:hAnsiTheme="minorHAnsi"/>
          <w:lang w:val="da-DK"/>
        </w:rPr>
        <w:t>(</w:t>
      </w:r>
      <w:r w:rsidRPr="001A76E0">
        <w:rPr>
          <w:rFonts w:asciiTheme="minorHAnsi" w:hAnsiTheme="minorHAnsi"/>
          <w:lang w:val="da-DK"/>
        </w:rPr>
        <w:t>Kristensen</w:t>
      </w:r>
      <w:r>
        <w:rPr>
          <w:rFonts w:asciiTheme="minorHAnsi" w:hAnsiTheme="minorHAnsi"/>
          <w:lang w:val="da-DK"/>
        </w:rPr>
        <w:t xml:space="preserve">, </w:t>
      </w:r>
      <w:r w:rsidRPr="001A76E0">
        <w:rPr>
          <w:rFonts w:asciiTheme="minorHAnsi" w:hAnsiTheme="minorHAnsi"/>
          <w:lang w:val="da-DK"/>
        </w:rPr>
        <w:t xml:space="preserve">2009). Arbejdet bliver så at sige en del af den arbejdende, fordi den viden, der produceres, altid er personlig. </w:t>
      </w:r>
      <w:r>
        <w:rPr>
          <w:rFonts w:asciiTheme="minorHAnsi" w:hAnsiTheme="minorHAnsi"/>
          <w:lang w:val="da-DK"/>
        </w:rPr>
        <w:t xml:space="preserve">På denne måde kommer individuel meningsskabelse og forretningsmæssig værdiskabelse til at hænge uløseligt sammen, fordi den forretningsmæssige værdi i arbejdet ligger i vidensarbejderens intentionelt orienterede erkendelse, dvs. den </w:t>
      </w:r>
      <w:r w:rsidRPr="007A6C2E">
        <w:rPr>
          <w:rFonts w:asciiTheme="minorHAnsi" w:hAnsiTheme="minorHAnsi"/>
          <w:i/>
          <w:lang w:val="da-DK"/>
        </w:rPr>
        <w:t>mening</w:t>
      </w:r>
      <w:r>
        <w:rPr>
          <w:rFonts w:asciiTheme="minorHAnsi" w:hAnsiTheme="minorHAnsi"/>
          <w:i/>
          <w:lang w:val="da-DK"/>
        </w:rPr>
        <w:t xml:space="preserve">, </w:t>
      </w:r>
      <w:r>
        <w:rPr>
          <w:rFonts w:asciiTheme="minorHAnsi" w:hAnsiTheme="minorHAnsi"/>
          <w:lang w:val="da-DK"/>
        </w:rPr>
        <w:t xml:space="preserve">som medarbejderen ser og får ud </w:t>
      </w:r>
      <w:r>
        <w:rPr>
          <w:rFonts w:asciiTheme="minorHAnsi" w:hAnsiTheme="minorHAnsi"/>
          <w:lang w:val="da-DK"/>
        </w:rPr>
        <w:lastRenderedPageBreak/>
        <w:t xml:space="preserve">af sin kognitive be-arbejdning (Kristensen, 2009). </w:t>
      </w:r>
      <w:r w:rsidR="00314267">
        <w:rPr>
          <w:rFonts w:asciiTheme="minorHAnsi" w:hAnsiTheme="minorHAnsi"/>
          <w:lang w:val="da-DK"/>
        </w:rPr>
        <w:t>Det er</w:t>
      </w:r>
      <w:r w:rsidRPr="001A76E0">
        <w:rPr>
          <w:rFonts w:asciiTheme="minorHAnsi" w:hAnsiTheme="minorHAnsi"/>
          <w:lang w:val="da-DK"/>
        </w:rPr>
        <w:t xml:space="preserve"> </w:t>
      </w:r>
      <w:r>
        <w:rPr>
          <w:rFonts w:asciiTheme="minorHAnsi" w:hAnsiTheme="minorHAnsi"/>
          <w:lang w:val="da-DK"/>
        </w:rPr>
        <w:t>samspillet mellem disse to faktorer</w:t>
      </w:r>
      <w:r w:rsidRPr="001A76E0">
        <w:rPr>
          <w:rFonts w:asciiTheme="minorHAnsi" w:hAnsiTheme="minorHAnsi"/>
          <w:lang w:val="da-DK"/>
        </w:rPr>
        <w:t xml:space="preserve">, der interesserer mig som et psykologisk fænomen, </w:t>
      </w:r>
      <w:r>
        <w:rPr>
          <w:rFonts w:asciiTheme="minorHAnsi" w:hAnsiTheme="minorHAnsi"/>
          <w:lang w:val="da-DK"/>
        </w:rPr>
        <w:t>hvor</w:t>
      </w:r>
      <w:r w:rsidRPr="001A76E0">
        <w:rPr>
          <w:rFonts w:asciiTheme="minorHAnsi" w:hAnsiTheme="minorHAnsi"/>
          <w:lang w:val="da-DK"/>
        </w:rPr>
        <w:t xml:space="preserve"> </w:t>
      </w:r>
      <w:r>
        <w:rPr>
          <w:rFonts w:asciiTheme="minorHAnsi" w:hAnsiTheme="minorHAnsi"/>
          <w:lang w:val="da-DK"/>
        </w:rPr>
        <w:t>IT</w:t>
      </w:r>
      <w:r w:rsidRPr="001A76E0">
        <w:rPr>
          <w:rFonts w:asciiTheme="minorHAnsi" w:hAnsiTheme="minorHAnsi"/>
          <w:lang w:val="da-DK"/>
        </w:rPr>
        <w:t xml:space="preserve"> spiller en </w:t>
      </w:r>
      <w:r>
        <w:rPr>
          <w:rFonts w:asciiTheme="minorHAnsi" w:hAnsiTheme="minorHAnsi"/>
          <w:lang w:val="da-DK"/>
        </w:rPr>
        <w:t>ofte uitalesat rolle, og som jeg ønsker at eksplicitere.</w:t>
      </w:r>
    </w:p>
    <w:p w:rsidR="002A44CE" w:rsidRPr="001A76E0"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 xml:space="preserve">Det perspektiv, jeg anlægger, undersøger, hvordan vores erkendelsesmæssige rammer påvirkes af vores brug af </w:t>
      </w:r>
      <w:r>
        <w:rPr>
          <w:rFonts w:asciiTheme="minorHAnsi" w:hAnsiTheme="minorHAnsi"/>
          <w:lang w:val="da-DK"/>
        </w:rPr>
        <w:t>IT</w:t>
      </w:r>
      <w:r w:rsidRPr="001A76E0">
        <w:rPr>
          <w:rFonts w:asciiTheme="minorHAnsi" w:hAnsiTheme="minorHAnsi"/>
          <w:lang w:val="da-DK"/>
        </w:rPr>
        <w:t xml:space="preserve"> til at producere viden. Det er en undersøgelse, der har fokus på den gensidige tilpasning, der sker mellem vores erkendelse og </w:t>
      </w:r>
      <w:r>
        <w:rPr>
          <w:rFonts w:asciiTheme="minorHAnsi" w:hAnsiTheme="minorHAnsi"/>
          <w:lang w:val="da-DK"/>
        </w:rPr>
        <w:t>IT</w:t>
      </w:r>
      <w:r w:rsidRPr="001A76E0">
        <w:rPr>
          <w:rFonts w:asciiTheme="minorHAnsi" w:hAnsiTheme="minorHAnsi"/>
          <w:lang w:val="da-DK"/>
        </w:rPr>
        <w:t xml:space="preserve"> </w:t>
      </w:r>
      <w:r>
        <w:rPr>
          <w:rFonts w:asciiTheme="minorHAnsi" w:hAnsiTheme="minorHAnsi"/>
          <w:lang w:val="da-DK"/>
        </w:rPr>
        <w:t>(Latour, 2011; Sloterdijk 2004a</w:t>
      </w:r>
      <w:r w:rsidRPr="001A76E0">
        <w:rPr>
          <w:rFonts w:asciiTheme="minorHAnsi" w:hAnsiTheme="minorHAnsi"/>
          <w:lang w:val="da-DK"/>
        </w:rPr>
        <w:t xml:space="preserve">). Undersøgelsen relaterer sig i et forretningsmæssigt perspektiv til spørgsmålet om, hvordan ”kognitiv kapital” </w:t>
      </w:r>
      <w:r>
        <w:rPr>
          <w:rFonts w:asciiTheme="minorHAnsi" w:hAnsiTheme="minorHAnsi"/>
          <w:lang w:val="da-DK"/>
        </w:rPr>
        <w:t xml:space="preserve">med </w:t>
      </w:r>
      <w:r w:rsidRPr="001A76E0">
        <w:rPr>
          <w:rFonts w:asciiTheme="minorHAnsi" w:hAnsiTheme="minorHAnsi"/>
          <w:lang w:val="da-DK"/>
        </w:rPr>
        <w:t>kan omsættes til økonomisk kapital</w:t>
      </w:r>
      <w:r>
        <w:rPr>
          <w:rFonts w:asciiTheme="minorHAnsi" w:hAnsiTheme="minorHAnsi"/>
          <w:lang w:val="da-DK"/>
        </w:rPr>
        <w:t xml:space="preserve"> på en måde, der opleves som meningsfuld for vidensmedarbejderen,</w:t>
      </w:r>
      <w:r w:rsidRPr="001A76E0">
        <w:rPr>
          <w:rFonts w:asciiTheme="minorHAnsi" w:hAnsiTheme="minorHAnsi"/>
          <w:lang w:val="da-DK"/>
        </w:rPr>
        <w:t xml:space="preserve"> jf. Kristensen</w:t>
      </w:r>
      <w:r>
        <w:rPr>
          <w:rFonts w:asciiTheme="minorHAnsi" w:hAnsiTheme="minorHAnsi"/>
          <w:lang w:val="da-DK"/>
        </w:rPr>
        <w:t xml:space="preserve"> </w:t>
      </w:r>
      <w:r w:rsidRPr="001A76E0">
        <w:rPr>
          <w:rFonts w:asciiTheme="minorHAnsi" w:hAnsiTheme="minorHAnsi"/>
          <w:lang w:val="da-DK"/>
        </w:rPr>
        <w:t>(2009</w:t>
      </w:r>
      <w:r>
        <w:rPr>
          <w:rFonts w:asciiTheme="minorHAnsi" w:hAnsiTheme="minorHAnsi"/>
          <w:lang w:val="da-DK"/>
        </w:rPr>
        <w:t>, p. 4</w:t>
      </w:r>
      <w:r w:rsidRPr="001A76E0">
        <w:rPr>
          <w:rFonts w:asciiTheme="minorHAnsi" w:hAnsiTheme="minorHAnsi"/>
          <w:lang w:val="da-DK"/>
        </w:rPr>
        <w:t>): ”</w:t>
      </w:r>
      <w:r w:rsidRPr="001A76E0">
        <w:rPr>
          <w:rStyle w:val="apple-converted-space"/>
          <w:rFonts w:asciiTheme="minorHAnsi" w:hAnsiTheme="minorHAnsi"/>
          <w:i/>
          <w:iCs/>
          <w:lang w:val="da-DK"/>
        </w:rPr>
        <w:t>Hvordan transformeres viden, tanker, ideer og mere generelt kognitive processer til økonomisk værdi? Dette spørgsmål er ikke for ingenting blevet kaldt vidensøkonomiens black box.</w:t>
      </w:r>
      <w:r w:rsidRPr="001A76E0">
        <w:rPr>
          <w:rFonts w:asciiTheme="minorHAnsi" w:hAnsiTheme="minorHAnsi"/>
          <w:lang w:val="da-DK"/>
        </w:rPr>
        <w:t>”</w:t>
      </w:r>
    </w:p>
    <w:p w:rsidR="002A44CE" w:rsidRPr="00223ECF" w:rsidRDefault="002A44CE" w:rsidP="0050154A">
      <w:pPr>
        <w:pStyle w:val="Overskrift2"/>
        <w:spacing w:line="360" w:lineRule="auto"/>
        <w:rPr>
          <w:rFonts w:asciiTheme="minorHAnsi" w:hAnsiTheme="minorHAnsi"/>
        </w:rPr>
      </w:pPr>
      <w:bookmarkStart w:id="28" w:name="_Toc444180762"/>
      <w:bookmarkStart w:id="29" w:name="_Toc472437509"/>
      <w:r w:rsidRPr="00223ECF">
        <w:rPr>
          <w:rFonts w:asciiTheme="minorHAnsi" w:hAnsiTheme="minorHAnsi"/>
        </w:rPr>
        <w:t>Afgræ</w:t>
      </w:r>
      <w:r>
        <w:rPr>
          <w:rFonts w:asciiTheme="minorHAnsi" w:hAnsiTheme="minorHAnsi"/>
        </w:rPr>
        <w:t>n</w:t>
      </w:r>
      <w:r w:rsidRPr="00223ECF">
        <w:rPr>
          <w:rFonts w:asciiTheme="minorHAnsi" w:hAnsiTheme="minorHAnsi"/>
        </w:rPr>
        <w:t>sning</w:t>
      </w:r>
      <w:bookmarkEnd w:id="28"/>
      <w:bookmarkEnd w:id="29"/>
    </w:p>
    <w:p w:rsidR="002A44CE" w:rsidRPr="006212D6" w:rsidRDefault="002A44CE" w:rsidP="0050154A">
      <w:pPr>
        <w:pStyle w:val="Brdtekst1"/>
        <w:spacing w:line="360" w:lineRule="auto"/>
        <w:jc w:val="both"/>
        <w:rPr>
          <w:rFonts w:asciiTheme="minorHAnsi" w:hAnsiTheme="minorHAnsi"/>
          <w:lang w:val="da-DK"/>
        </w:rPr>
      </w:pPr>
      <w:r>
        <w:rPr>
          <w:rFonts w:asciiTheme="minorHAnsi" w:hAnsiTheme="minorHAnsi"/>
          <w:lang w:val="da-DK"/>
        </w:rPr>
        <w:t xml:space="preserve">I specialets fokusering på, </w:t>
      </w:r>
      <w:r w:rsidRPr="001A76E0">
        <w:rPr>
          <w:rFonts w:asciiTheme="minorHAnsi" w:hAnsiTheme="minorHAnsi"/>
          <w:lang w:val="da-DK"/>
        </w:rPr>
        <w:t xml:space="preserve">hvordan vores erkendelsesmæssige rammer påvirkes af vores brug af </w:t>
      </w:r>
      <w:r>
        <w:rPr>
          <w:rFonts w:asciiTheme="minorHAnsi" w:hAnsiTheme="minorHAnsi"/>
          <w:lang w:val="da-DK"/>
        </w:rPr>
        <w:t>IT</w:t>
      </w:r>
      <w:r w:rsidRPr="001A76E0">
        <w:rPr>
          <w:rFonts w:asciiTheme="minorHAnsi" w:hAnsiTheme="minorHAnsi"/>
          <w:lang w:val="da-DK"/>
        </w:rPr>
        <w:t xml:space="preserve"> til a</w:t>
      </w:r>
      <w:r>
        <w:rPr>
          <w:rFonts w:asciiTheme="minorHAnsi" w:hAnsiTheme="minorHAnsi"/>
          <w:lang w:val="da-DK"/>
        </w:rPr>
        <w:t xml:space="preserve">t producere viden, udelades tilgrænsende psykologiske problematikker omkring vidensarbejde i det 21-århundrede. Således er der ikke noget patologisk perspektiv, og jeg forholder mig ikke til nye stressproblematikker eller nye kliniske diagnoser, der er knyttet til teknologiens nye muligheder (Raastrup Kristensen, 2011; </w:t>
      </w:r>
      <w:r w:rsidR="00D75630">
        <w:rPr>
          <w:rFonts w:asciiTheme="minorHAnsi" w:hAnsiTheme="minorHAnsi"/>
          <w:lang w:val="da-DK"/>
        </w:rPr>
        <w:t>Young, 1998</w:t>
      </w:r>
      <w:r>
        <w:rPr>
          <w:rFonts w:asciiTheme="minorHAnsi" w:hAnsiTheme="minorHAnsi"/>
          <w:lang w:val="da-DK"/>
        </w:rPr>
        <w:t>). Specialet er heller ikke en ”teknisk” undersøgelse af teknologien ”i sig selv”, som f.eks. kognitionspsykologien har bidraget med i optimeringen af IT-brugerflader (Grudin, 1990), selvom refleksioner over teknologiens ”væren” naturligvis spiller en rolle i en undersøgelse af samspillet mellem erkendelse og IT.</w:t>
      </w:r>
      <w:r w:rsidR="00215AA5">
        <w:rPr>
          <w:rFonts w:asciiTheme="minorHAnsi" w:hAnsiTheme="minorHAnsi"/>
          <w:lang w:val="da-DK"/>
        </w:rPr>
        <w:t xml:space="preserve"> </w:t>
      </w:r>
    </w:p>
    <w:p w:rsidR="002A44CE" w:rsidRPr="001A76E0" w:rsidRDefault="002A44CE" w:rsidP="002A44CE">
      <w:pPr>
        <w:pStyle w:val="Overskrift1"/>
        <w:spacing w:line="360" w:lineRule="auto"/>
        <w:jc w:val="both"/>
        <w:rPr>
          <w:rStyle w:val="apple-converted-space"/>
          <w:rFonts w:asciiTheme="minorHAnsi" w:hAnsiTheme="minorHAnsi"/>
        </w:rPr>
      </w:pPr>
      <w:bookmarkStart w:id="30" w:name="_Toc4"/>
      <w:bookmarkStart w:id="31" w:name="_Toc443478401"/>
      <w:bookmarkStart w:id="32" w:name="_Toc443736840"/>
      <w:bookmarkStart w:id="33" w:name="_Toc444180763"/>
      <w:bookmarkStart w:id="34" w:name="_Toc472437510"/>
      <w:r w:rsidRPr="001A76E0">
        <w:rPr>
          <w:rStyle w:val="apple-converted-space"/>
          <w:rFonts w:asciiTheme="minorHAnsi" w:hAnsiTheme="minorHAnsi"/>
        </w:rPr>
        <w:t>Teoretisk ramme</w:t>
      </w:r>
      <w:bookmarkEnd w:id="30"/>
      <w:bookmarkEnd w:id="31"/>
      <w:bookmarkEnd w:id="32"/>
      <w:bookmarkEnd w:id="33"/>
      <w:bookmarkEnd w:id="34"/>
    </w:p>
    <w:p w:rsidR="002A44CE" w:rsidRDefault="002A44CE" w:rsidP="002A44CE">
      <w:pPr>
        <w:spacing w:line="360" w:lineRule="auto"/>
        <w:jc w:val="both"/>
      </w:pPr>
      <w:r w:rsidRPr="001A76E0">
        <w:t xml:space="preserve">I de følgende afsnit </w:t>
      </w:r>
      <w:r>
        <w:t xml:space="preserve">opbygger jeg det teoretiske fundament for at forstå meningsskabelsen. Jeg viser først på et socialt og individuelt niveau, hvordan </w:t>
      </w:r>
      <w:r>
        <w:rPr>
          <w:i/>
        </w:rPr>
        <w:t xml:space="preserve">mening </w:t>
      </w:r>
      <w:r>
        <w:t xml:space="preserve">skabes i relation til IT, og kobler sidenhen til et organisatorisk, forretningslogisk perspektiv, som orienterer sig mod udviklingen af </w:t>
      </w:r>
      <w:r>
        <w:rPr>
          <w:i/>
        </w:rPr>
        <w:t xml:space="preserve">værdiskabende </w:t>
      </w:r>
      <w:r>
        <w:t>IT, jf. min problemformulering</w:t>
      </w:r>
      <w:r w:rsidRPr="001A76E0">
        <w:t xml:space="preserve">. </w:t>
      </w:r>
    </w:p>
    <w:p w:rsidR="002A44CE" w:rsidRPr="001A76E0" w:rsidRDefault="002A44CE" w:rsidP="002A44CE">
      <w:pPr>
        <w:spacing w:line="360" w:lineRule="auto"/>
        <w:jc w:val="both"/>
      </w:pPr>
      <w:r>
        <w:lastRenderedPageBreak/>
        <w:t>Den teoretiske ramme</w:t>
      </w:r>
      <w:r w:rsidRPr="001A76E0">
        <w:t xml:space="preserve"> indledes med</w:t>
      </w:r>
      <w:r>
        <w:t xml:space="preserve"> </w:t>
      </w:r>
      <w:r w:rsidRPr="001A76E0">
        <w:t>refleksioner over samspil</w:t>
      </w:r>
      <w:r>
        <w:t>let mellem samfund, organisation og teknologi</w:t>
      </w:r>
      <w:r w:rsidRPr="001A76E0">
        <w:t xml:space="preserve"> i</w:t>
      </w:r>
      <w:r>
        <w:t xml:space="preserve"> den videnskabelige tradition </w:t>
      </w:r>
      <w:r w:rsidRPr="0058444F">
        <w:rPr>
          <w:i/>
        </w:rPr>
        <w:t>Science and Technology Studies</w:t>
      </w:r>
      <w:r w:rsidRPr="001A76E0">
        <w:t>, som le</w:t>
      </w:r>
      <w:r>
        <w:t xml:space="preserve">der hen til en redegørelse for </w:t>
      </w:r>
      <w:r w:rsidRPr="0058444F">
        <w:rPr>
          <w:i/>
        </w:rPr>
        <w:t>Aktør-Netværks-Teori</w:t>
      </w:r>
      <w:r>
        <w:rPr>
          <w:i/>
        </w:rPr>
        <w:t xml:space="preserve">, </w:t>
      </w:r>
      <w:r>
        <w:t>der giver en post-strukturel forståelse af, hvordan viden og mening skabes med IT</w:t>
      </w:r>
      <w:r w:rsidRPr="001A76E0">
        <w:t xml:space="preserve">. </w:t>
      </w:r>
      <w:r>
        <w:t xml:space="preserve">Denne strukturelle forståelse relateres dernæst til </w:t>
      </w:r>
      <w:r w:rsidRPr="001A76E0">
        <w:t>to forskellige fænomenologiske perspektiver</w:t>
      </w:r>
      <w:r>
        <w:t xml:space="preserve">, som danner grundlag for en forståelse af den </w:t>
      </w:r>
      <w:r>
        <w:rPr>
          <w:i/>
        </w:rPr>
        <w:t>oplevede mening</w:t>
      </w:r>
      <w:r>
        <w:t xml:space="preserve"> i vidensarbejde vha. teknologi</w:t>
      </w:r>
      <w:r w:rsidRPr="001A76E0">
        <w:t xml:space="preserve">. </w:t>
      </w:r>
      <w:r>
        <w:t>Det nu etablerede strukturelle og individuelle grundlag opdeles i to teknologisyn, der, som jeg derefter redegør for, får øje på forskellige designhensyn</w:t>
      </w:r>
      <w:r w:rsidRPr="001A76E0">
        <w:t xml:space="preserve">. </w:t>
      </w:r>
      <w:r>
        <w:t xml:space="preserve">På baggrund af </w:t>
      </w:r>
      <w:r w:rsidRPr="001A76E0">
        <w:t>disse design</w:t>
      </w:r>
      <w:r>
        <w:t xml:space="preserve">hensyn </w:t>
      </w:r>
      <w:r w:rsidRPr="001A76E0">
        <w:t>redegør jeg f</w:t>
      </w:r>
      <w:r>
        <w:t xml:space="preserve">or, hvad datamodellering er, </w:t>
      </w:r>
      <w:r w:rsidRPr="001A76E0">
        <w:t>hvordan datamodellering kan forstås som en designproces</w:t>
      </w:r>
      <w:r>
        <w:t xml:space="preserve">, og hvorfor det er et psykologisk relevant emne. </w:t>
      </w:r>
      <w:r w:rsidRPr="001A76E0">
        <w:t xml:space="preserve">Afslutningsvist redegør jeg for, hvordan man fra et strukturelt systemperspektiv, gennem </w:t>
      </w:r>
      <w:r>
        <w:t>forskellige former for værdikæde- og system</w:t>
      </w:r>
      <w:r w:rsidRPr="001A76E0">
        <w:t>tænkning, får øje på forskellige</w:t>
      </w:r>
      <w:r>
        <w:t xml:space="preserve"> mulige</w:t>
      </w:r>
      <w:r w:rsidRPr="001A76E0">
        <w:t xml:space="preserve"> strukturelle interventioner</w:t>
      </w:r>
      <w:r>
        <w:t xml:space="preserve"> i forhold til at skabe værdi og mening</w:t>
      </w:r>
      <w:r w:rsidRPr="001A76E0">
        <w:t>. Afsnittet afsluttes</w:t>
      </w:r>
      <w:r>
        <w:t xml:space="preserve"> </w:t>
      </w:r>
      <w:r w:rsidRPr="001A76E0">
        <w:t>med en model</w:t>
      </w:r>
      <w:r>
        <w:t>,</w:t>
      </w:r>
      <w:r w:rsidRPr="001A76E0">
        <w:t xml:space="preserve"> </w:t>
      </w:r>
      <w:r>
        <w:t xml:space="preserve">som sammenbinder </w:t>
      </w:r>
      <w:r w:rsidRPr="001A76E0">
        <w:t xml:space="preserve">de </w:t>
      </w:r>
      <w:r>
        <w:t>ud</w:t>
      </w:r>
      <w:r w:rsidRPr="001A76E0">
        <w:t>valgte teorier i</w:t>
      </w:r>
      <w:r>
        <w:t xml:space="preserve"> forhold til</w:t>
      </w:r>
      <w:r w:rsidRPr="001A76E0">
        <w:t xml:space="preserve"> at forstå teknologi, forretningsstruktur, kultur og individ</w:t>
      </w:r>
      <w:r>
        <w:t>er</w:t>
      </w:r>
      <w:r w:rsidRPr="001A76E0">
        <w:t xml:space="preserve"> som et sammenhængende og psykologisk påvirkeligt system.</w:t>
      </w:r>
    </w:p>
    <w:p w:rsidR="002A44CE" w:rsidRPr="001A76E0" w:rsidRDefault="002A44CE" w:rsidP="002A44CE">
      <w:pPr>
        <w:pStyle w:val="Overskrift2"/>
        <w:spacing w:line="360" w:lineRule="auto"/>
        <w:jc w:val="both"/>
        <w:rPr>
          <w:rFonts w:asciiTheme="minorHAnsi" w:hAnsiTheme="minorHAnsi"/>
        </w:rPr>
      </w:pPr>
      <w:bookmarkStart w:id="35" w:name="_Toc443478402"/>
      <w:bookmarkStart w:id="36" w:name="_Toc443736841"/>
      <w:bookmarkStart w:id="37" w:name="_Toc444180764"/>
      <w:bookmarkStart w:id="38" w:name="_Ref444195338"/>
      <w:bookmarkStart w:id="39" w:name="_Toc472437511"/>
      <w:r w:rsidRPr="001A76E0">
        <w:rPr>
          <w:rStyle w:val="apple-converted-space"/>
          <w:rFonts w:asciiTheme="minorHAnsi" w:hAnsiTheme="minorHAnsi"/>
        </w:rPr>
        <w:t>Science an</w:t>
      </w:r>
      <w:r w:rsidR="00867A0A">
        <w:rPr>
          <w:rStyle w:val="apple-converted-space"/>
          <w:rFonts w:asciiTheme="minorHAnsi" w:hAnsiTheme="minorHAnsi"/>
        </w:rPr>
        <w:t>d Technology Studies - t</w:t>
      </w:r>
      <w:r w:rsidRPr="001A76E0">
        <w:rPr>
          <w:rStyle w:val="apple-converted-space"/>
          <w:rFonts w:asciiTheme="minorHAnsi" w:hAnsiTheme="minorHAnsi"/>
        </w:rPr>
        <w:t>eknologien som genstandsfelt for samfundsvidenskaberne</w:t>
      </w:r>
      <w:bookmarkEnd w:id="35"/>
      <w:bookmarkEnd w:id="36"/>
      <w:bookmarkEnd w:id="37"/>
      <w:bookmarkEnd w:id="38"/>
      <w:bookmarkEnd w:id="39"/>
    </w:p>
    <w:p w:rsidR="002A44CE" w:rsidRPr="004C69D4" w:rsidRDefault="002A44CE" w:rsidP="002A44CE">
      <w:pPr>
        <w:pStyle w:val="Brdtekst1"/>
        <w:spacing w:line="360" w:lineRule="auto"/>
        <w:jc w:val="both"/>
        <w:rPr>
          <w:rFonts w:asciiTheme="minorHAnsi" w:hAnsiTheme="minorHAnsi"/>
          <w:lang w:val="da-DK"/>
        </w:rPr>
      </w:pPr>
      <w:r>
        <w:rPr>
          <w:rFonts w:asciiTheme="minorHAnsi" w:hAnsiTheme="minorHAnsi"/>
          <w:lang w:val="da-DK"/>
        </w:rPr>
        <w:t xml:space="preserve">Teknologi betragtet i et samfundsvidenskabeligt perspektiv blev for alvor sat på forskningsdagsordenen </w:t>
      </w:r>
      <w:r w:rsidRPr="001A76E0">
        <w:rPr>
          <w:rFonts w:asciiTheme="minorHAnsi" w:hAnsiTheme="minorHAnsi"/>
          <w:lang w:val="da-DK"/>
        </w:rPr>
        <w:t xml:space="preserve">i </w:t>
      </w:r>
      <w:r>
        <w:rPr>
          <w:rFonts w:asciiTheme="minorHAnsi" w:hAnsiTheme="minorHAnsi"/>
          <w:lang w:val="da-DK"/>
        </w:rPr>
        <w:t>19</w:t>
      </w:r>
      <w:r w:rsidRPr="001A76E0">
        <w:rPr>
          <w:rFonts w:asciiTheme="minorHAnsi" w:hAnsiTheme="minorHAnsi"/>
          <w:lang w:val="da-DK"/>
        </w:rPr>
        <w:t xml:space="preserve">60’erne </w:t>
      </w:r>
      <w:r>
        <w:rPr>
          <w:rFonts w:asciiTheme="minorHAnsi" w:hAnsiTheme="minorHAnsi"/>
          <w:lang w:val="da-DK"/>
        </w:rPr>
        <w:t xml:space="preserve">med </w:t>
      </w:r>
      <w:r w:rsidRPr="001A76E0">
        <w:rPr>
          <w:rFonts w:asciiTheme="minorHAnsi" w:hAnsiTheme="minorHAnsi"/>
          <w:lang w:val="da-DK"/>
        </w:rPr>
        <w:t>den interdisciplinære forskningsretning</w:t>
      </w:r>
      <w:r>
        <w:rPr>
          <w:rFonts w:asciiTheme="minorHAnsi" w:hAnsiTheme="minorHAnsi"/>
          <w:lang w:val="da-DK"/>
        </w:rPr>
        <w:t xml:space="preserve"> </w:t>
      </w:r>
      <w:r w:rsidRPr="00FB25B2">
        <w:rPr>
          <w:rFonts w:asciiTheme="minorHAnsi" w:hAnsiTheme="minorHAnsi"/>
          <w:i/>
          <w:lang w:val="da-DK"/>
        </w:rPr>
        <w:t>Science and Technology Studies</w:t>
      </w:r>
      <w:r w:rsidRPr="001A76E0">
        <w:rPr>
          <w:rFonts w:asciiTheme="minorHAnsi" w:hAnsiTheme="minorHAnsi"/>
          <w:lang w:val="da-DK"/>
        </w:rPr>
        <w:t xml:space="preserve"> (herefter STS</w:t>
      </w:r>
      <w:r>
        <w:rPr>
          <w:rFonts w:asciiTheme="minorHAnsi" w:hAnsiTheme="minorHAnsi"/>
          <w:lang w:val="da-DK"/>
        </w:rPr>
        <w:t>) (Bruun Jensen et al.</w:t>
      </w:r>
      <w:r w:rsidRPr="001A76E0">
        <w:rPr>
          <w:rFonts w:asciiTheme="minorHAnsi" w:hAnsiTheme="minorHAnsi"/>
          <w:lang w:val="da-DK"/>
        </w:rPr>
        <w:t xml:space="preserve">, 2007). </w:t>
      </w:r>
      <w:r>
        <w:rPr>
          <w:rFonts w:asciiTheme="minorHAnsi" w:hAnsiTheme="minorHAnsi"/>
          <w:lang w:val="da-DK"/>
        </w:rPr>
        <w:t xml:space="preserve">Her er den grundlæggende </w:t>
      </w:r>
      <w:r w:rsidRPr="001A76E0">
        <w:rPr>
          <w:rFonts w:asciiTheme="minorHAnsi" w:hAnsiTheme="minorHAnsi"/>
          <w:lang w:val="da-DK"/>
        </w:rPr>
        <w:t>forståelse</w:t>
      </w:r>
      <w:r>
        <w:rPr>
          <w:rFonts w:asciiTheme="minorHAnsi" w:hAnsiTheme="minorHAnsi"/>
          <w:lang w:val="da-DK"/>
        </w:rPr>
        <w:t xml:space="preserve">, at </w:t>
      </w:r>
      <w:r w:rsidRPr="001A76E0">
        <w:rPr>
          <w:rFonts w:asciiTheme="minorHAnsi" w:hAnsiTheme="minorHAnsi"/>
          <w:lang w:val="da-DK"/>
        </w:rPr>
        <w:t>videnskabsprodu</w:t>
      </w:r>
      <w:r>
        <w:rPr>
          <w:rFonts w:asciiTheme="minorHAnsi" w:hAnsiTheme="minorHAnsi"/>
          <w:lang w:val="da-DK"/>
        </w:rPr>
        <w:t>ktion</w:t>
      </w:r>
      <w:r w:rsidRPr="001A76E0">
        <w:rPr>
          <w:rFonts w:asciiTheme="minorHAnsi" w:hAnsiTheme="minorHAnsi"/>
          <w:lang w:val="da-DK"/>
        </w:rPr>
        <w:t xml:space="preserve"> altid må ses som en del af </w:t>
      </w:r>
      <w:r>
        <w:rPr>
          <w:rFonts w:asciiTheme="minorHAnsi" w:hAnsiTheme="minorHAnsi"/>
          <w:lang w:val="da-DK"/>
        </w:rPr>
        <w:t>en</w:t>
      </w:r>
      <w:r w:rsidRPr="001A76E0">
        <w:rPr>
          <w:rFonts w:asciiTheme="minorHAnsi" w:hAnsiTheme="minorHAnsi"/>
          <w:lang w:val="da-DK"/>
        </w:rPr>
        <w:t xml:space="preserve"> social virkelighed</w:t>
      </w:r>
      <w:r>
        <w:rPr>
          <w:rFonts w:asciiTheme="minorHAnsi" w:hAnsiTheme="minorHAnsi"/>
          <w:lang w:val="da-DK"/>
        </w:rPr>
        <w:t xml:space="preserve"> </w:t>
      </w:r>
      <w:r w:rsidRPr="001A76E0">
        <w:rPr>
          <w:rFonts w:asciiTheme="minorHAnsi" w:hAnsiTheme="minorHAnsi"/>
          <w:lang w:val="da-DK"/>
        </w:rPr>
        <w:t>med en bestemt samfundsmæssig indvirkning</w:t>
      </w:r>
      <w:r>
        <w:rPr>
          <w:rFonts w:asciiTheme="minorHAnsi" w:hAnsiTheme="minorHAnsi"/>
          <w:lang w:val="da-DK"/>
        </w:rPr>
        <w:t>, som rækker ud over den konkrete teknologiske kontekst</w:t>
      </w:r>
      <w:r w:rsidRPr="001A76E0">
        <w:rPr>
          <w:rFonts w:asciiTheme="minorHAnsi" w:hAnsiTheme="minorHAnsi"/>
          <w:lang w:val="da-DK"/>
        </w:rPr>
        <w:t xml:space="preserve"> (Bijker &amp; Pi</w:t>
      </w:r>
      <w:r>
        <w:rPr>
          <w:rFonts w:asciiTheme="minorHAnsi" w:hAnsiTheme="minorHAnsi"/>
          <w:lang w:val="da-DK"/>
        </w:rPr>
        <w:t>nch, 2012; Law, 2012</w:t>
      </w:r>
      <w:r w:rsidRPr="001A76E0">
        <w:rPr>
          <w:rFonts w:asciiTheme="minorHAnsi" w:hAnsiTheme="minorHAnsi"/>
          <w:lang w:val="da-DK"/>
        </w:rPr>
        <w:t>).</w:t>
      </w:r>
      <w:r>
        <w:rPr>
          <w:rFonts w:asciiTheme="minorHAnsi" w:hAnsiTheme="minorHAnsi"/>
          <w:lang w:val="da-DK"/>
        </w:rPr>
        <w:t xml:space="preserve"> Teknologien italesættes som noget, der ikke blot er et middel, men også i sig selv har en samfundsmæssig indvirkning. </w:t>
      </w:r>
    </w:p>
    <w:p w:rsidR="002A44CE" w:rsidRDefault="002A44CE" w:rsidP="002A44CE">
      <w:pPr>
        <w:pStyle w:val="Brdtekst1"/>
        <w:spacing w:line="360" w:lineRule="auto"/>
        <w:jc w:val="both"/>
        <w:rPr>
          <w:rFonts w:asciiTheme="minorHAnsi" w:hAnsiTheme="minorHAnsi"/>
          <w:lang w:val="da-DK"/>
        </w:rPr>
      </w:pPr>
      <w:r w:rsidRPr="001A76E0">
        <w:rPr>
          <w:rFonts w:asciiTheme="minorHAnsi" w:hAnsiTheme="minorHAnsi"/>
          <w:lang w:val="da-DK"/>
        </w:rPr>
        <w:t xml:space="preserve">STS har siden </w:t>
      </w:r>
      <w:r>
        <w:rPr>
          <w:rFonts w:asciiTheme="minorHAnsi" w:hAnsiTheme="minorHAnsi"/>
          <w:lang w:val="da-DK"/>
        </w:rPr>
        <w:t xml:space="preserve">videreudviklet en række forgreninger, som f.eks. </w:t>
      </w:r>
      <w:r w:rsidRPr="00FB25B2">
        <w:rPr>
          <w:rFonts w:asciiTheme="minorHAnsi" w:hAnsiTheme="minorHAnsi"/>
          <w:i/>
          <w:lang w:val="da-DK"/>
        </w:rPr>
        <w:t>Aktør-Netværks-Teori</w:t>
      </w:r>
      <w:r>
        <w:rPr>
          <w:rFonts w:asciiTheme="minorHAnsi" w:hAnsiTheme="minorHAnsi"/>
          <w:lang w:val="da-DK"/>
        </w:rPr>
        <w:t xml:space="preserve"> </w:t>
      </w:r>
      <w:r w:rsidRPr="001A76E0">
        <w:rPr>
          <w:rFonts w:asciiTheme="minorHAnsi" w:hAnsiTheme="minorHAnsi"/>
          <w:lang w:val="da-DK"/>
        </w:rPr>
        <w:t>(</w:t>
      </w:r>
      <w:r>
        <w:rPr>
          <w:rFonts w:asciiTheme="minorHAnsi" w:hAnsiTheme="minorHAnsi"/>
          <w:lang w:val="da-DK"/>
        </w:rPr>
        <w:t>jf.</w:t>
      </w:r>
      <w:r w:rsidRPr="001A76E0">
        <w:rPr>
          <w:rFonts w:asciiTheme="minorHAnsi" w:hAnsiTheme="minorHAnsi"/>
          <w:lang w:val="da-DK"/>
        </w:rPr>
        <w:t xml:space="preserve"> afsnit</w:t>
      </w:r>
      <w:r>
        <w:rPr>
          <w:rFonts w:asciiTheme="minorHAnsi" w:hAnsiTheme="minorHAnsi"/>
          <w:lang w:val="da-DK"/>
        </w:rPr>
        <w:t xml:space="preserve"> </w:t>
      </w:r>
      <w:r>
        <w:rPr>
          <w:rFonts w:asciiTheme="minorHAnsi" w:hAnsiTheme="minorHAnsi"/>
          <w:lang w:val="da-DK"/>
        </w:rPr>
        <w:fldChar w:fldCharType="begin"/>
      </w:r>
      <w:r>
        <w:rPr>
          <w:rFonts w:asciiTheme="minorHAnsi" w:hAnsiTheme="minorHAnsi"/>
          <w:lang w:val="da-DK"/>
        </w:rPr>
        <w:instrText xml:space="preserve"> REF _Ref442368601 \r \h </w:instrText>
      </w:r>
      <w:r>
        <w:rPr>
          <w:rFonts w:asciiTheme="minorHAnsi" w:hAnsiTheme="minorHAnsi"/>
          <w:lang w:val="da-DK"/>
        </w:rPr>
      </w:r>
      <w:r>
        <w:rPr>
          <w:rFonts w:asciiTheme="minorHAnsi" w:hAnsiTheme="minorHAnsi"/>
          <w:lang w:val="da-DK"/>
        </w:rPr>
        <w:fldChar w:fldCharType="separate"/>
      </w:r>
      <w:r w:rsidR="004730A4">
        <w:rPr>
          <w:rFonts w:asciiTheme="minorHAnsi" w:hAnsiTheme="minorHAnsi"/>
          <w:lang w:val="da-DK"/>
        </w:rPr>
        <w:t>2.2</w:t>
      </w:r>
      <w:r>
        <w:rPr>
          <w:rFonts w:asciiTheme="minorHAnsi" w:hAnsiTheme="minorHAnsi"/>
          <w:lang w:val="da-DK"/>
        </w:rPr>
        <w:fldChar w:fldCharType="end"/>
      </w:r>
      <w:r>
        <w:rPr>
          <w:rFonts w:asciiTheme="minorHAnsi" w:hAnsiTheme="minorHAnsi"/>
          <w:lang w:val="da-DK"/>
        </w:rPr>
        <w:t xml:space="preserve">) og </w:t>
      </w:r>
      <w:r w:rsidRPr="000F0EC9">
        <w:rPr>
          <w:rFonts w:asciiTheme="minorHAnsi" w:hAnsiTheme="minorHAnsi"/>
          <w:i/>
          <w:lang w:val="da-DK"/>
        </w:rPr>
        <w:t>Social Construction of Technology</w:t>
      </w:r>
      <w:r w:rsidRPr="001A76E0">
        <w:rPr>
          <w:rFonts w:asciiTheme="minorHAnsi" w:hAnsiTheme="minorHAnsi"/>
          <w:lang w:val="da-DK"/>
        </w:rPr>
        <w:t xml:space="preserve"> (</w:t>
      </w:r>
      <w:r>
        <w:rPr>
          <w:rFonts w:asciiTheme="minorHAnsi" w:hAnsiTheme="minorHAnsi"/>
          <w:lang w:val="da-DK"/>
        </w:rPr>
        <w:t>jf.</w:t>
      </w:r>
      <w:r w:rsidRPr="001A76E0">
        <w:rPr>
          <w:rFonts w:asciiTheme="minorHAnsi" w:hAnsiTheme="minorHAnsi"/>
          <w:lang w:val="da-DK"/>
        </w:rPr>
        <w:t xml:space="preserve"> afsnit </w:t>
      </w:r>
      <w:r>
        <w:fldChar w:fldCharType="begin"/>
      </w:r>
      <w:r w:rsidRPr="00650AC8">
        <w:rPr>
          <w:lang w:val="da-DK"/>
        </w:rPr>
        <w:instrText xml:space="preserve"> REF _Ref442368545 \w \h </w:instrText>
      </w:r>
      <w:r>
        <w:fldChar w:fldCharType="separate"/>
      </w:r>
      <w:r w:rsidR="004730A4">
        <w:rPr>
          <w:lang w:val="da-DK"/>
        </w:rPr>
        <w:t>3.1</w:t>
      </w:r>
      <w:r>
        <w:fldChar w:fldCharType="end"/>
      </w:r>
      <w:r>
        <w:rPr>
          <w:rFonts w:asciiTheme="minorHAnsi" w:hAnsiTheme="minorHAnsi"/>
          <w:lang w:val="da-DK"/>
        </w:rPr>
        <w:t>).</w:t>
      </w:r>
      <w:r w:rsidRPr="001A76E0">
        <w:rPr>
          <w:rFonts w:asciiTheme="minorHAnsi" w:hAnsiTheme="minorHAnsi"/>
          <w:lang w:val="da-DK"/>
        </w:rPr>
        <w:t xml:space="preserve"> Fælles for videreudviklingerne</w:t>
      </w:r>
      <w:r>
        <w:rPr>
          <w:rFonts w:asciiTheme="minorHAnsi" w:hAnsiTheme="minorHAnsi"/>
          <w:lang w:val="da-DK"/>
        </w:rPr>
        <w:t xml:space="preserve"> af</w:t>
      </w:r>
      <w:r w:rsidRPr="001A76E0">
        <w:rPr>
          <w:rFonts w:asciiTheme="minorHAnsi" w:hAnsiTheme="minorHAnsi"/>
          <w:lang w:val="da-DK"/>
        </w:rPr>
        <w:t xml:space="preserve"> STS</w:t>
      </w:r>
      <w:r>
        <w:rPr>
          <w:rFonts w:asciiTheme="minorHAnsi" w:hAnsiTheme="minorHAnsi"/>
          <w:lang w:val="da-DK"/>
        </w:rPr>
        <w:t xml:space="preserve"> </w:t>
      </w:r>
      <w:r w:rsidRPr="001A76E0">
        <w:rPr>
          <w:rFonts w:asciiTheme="minorHAnsi" w:hAnsiTheme="minorHAnsi"/>
          <w:lang w:val="da-DK"/>
        </w:rPr>
        <w:t xml:space="preserve">er, at de trækker på en konstruktionistisk virkelighedsforståelse. Videnskabelighed handler i en konstruktionistisk forståelse ikke om at afdække naturgivne sandheder, men om at give dækkende og transparente beskrivelser af kontekster for at undersøge, hvordan sandheder eller mening skabes i et samspil mellem det </w:t>
      </w:r>
      <w:r w:rsidRPr="001A76E0">
        <w:rPr>
          <w:rFonts w:asciiTheme="minorHAnsi" w:hAnsiTheme="minorHAnsi"/>
          <w:lang w:val="da-DK"/>
        </w:rPr>
        <w:lastRenderedPageBreak/>
        <w:t xml:space="preserve">teknologiske, det sociale og samfundet (Bijker &amp; Pinch, 2012; Latour, 1984; Lauritsen, 2007; Staunæs &amp; Søndergaard, 2005). </w:t>
      </w:r>
      <w:r>
        <w:rPr>
          <w:rFonts w:asciiTheme="minorHAnsi" w:hAnsiTheme="minorHAnsi"/>
          <w:lang w:val="da-DK"/>
        </w:rPr>
        <w:t xml:space="preserve">STS-tilgangen har været særligt fokuseret på vidensproduktion i organisationer med et organisationsanalytisk perspektiv, der både medregner kulturelle og materielle komponenter (Olesen &amp; Kroustrup, 2007). Det er netop STS’ organisationsanalytiske blik, jeg ønsker at trække på, når jeg i min undersøgelse ser på sammenhængen mellem organisation og teknologi. Et blik, der lægger vægt på en </w:t>
      </w:r>
      <w:r>
        <w:rPr>
          <w:rFonts w:asciiTheme="minorHAnsi" w:hAnsiTheme="minorHAnsi"/>
          <w:i/>
          <w:lang w:val="da-DK"/>
        </w:rPr>
        <w:t xml:space="preserve">generaliseret </w:t>
      </w:r>
      <w:r w:rsidRPr="004C69D4">
        <w:rPr>
          <w:rFonts w:asciiTheme="minorHAnsi" w:hAnsiTheme="minorHAnsi"/>
          <w:i/>
          <w:lang w:val="da-DK"/>
        </w:rPr>
        <w:t>symmetri</w:t>
      </w:r>
      <w:r>
        <w:rPr>
          <w:rFonts w:asciiTheme="minorHAnsi" w:hAnsiTheme="minorHAnsi"/>
          <w:i/>
          <w:lang w:val="da-DK"/>
        </w:rPr>
        <w:t>,</w:t>
      </w:r>
      <w:r>
        <w:rPr>
          <w:rFonts w:asciiTheme="minorHAnsi" w:hAnsiTheme="minorHAnsi"/>
          <w:lang w:val="da-DK"/>
        </w:rPr>
        <w:t xml:space="preserve"> som ikke skelner mellem humant og nonhuma</w:t>
      </w:r>
      <w:r w:rsidR="00314267">
        <w:rPr>
          <w:rFonts w:asciiTheme="minorHAnsi" w:hAnsiTheme="minorHAnsi"/>
          <w:lang w:val="da-DK"/>
        </w:rPr>
        <w:t>nt, og dermed forstår teknologi</w:t>
      </w:r>
      <w:r>
        <w:rPr>
          <w:rFonts w:asciiTheme="minorHAnsi" w:hAnsiTheme="minorHAnsi"/>
          <w:lang w:val="da-DK"/>
        </w:rPr>
        <w:t xml:space="preserve"> og organisation som uløseligt forbundne med hinanden (Holmström &amp; Robey, 2002; Bruun Jensen et al., 2007). Hvor kognitionspsykologien har bidraget til at udvikle det teknologiske design af brugergrænseflader og dermed kvalificere arbejdet </w:t>
      </w:r>
      <w:r>
        <w:rPr>
          <w:rFonts w:asciiTheme="minorHAnsi" w:hAnsiTheme="minorHAnsi"/>
          <w:i/>
          <w:lang w:val="da-DK"/>
        </w:rPr>
        <w:t>i</w:t>
      </w:r>
      <w:r>
        <w:rPr>
          <w:rFonts w:asciiTheme="minorHAnsi" w:hAnsiTheme="minorHAnsi"/>
          <w:lang w:val="da-DK"/>
        </w:rPr>
        <w:t xml:space="preserve"> IT-systemer (Grudin, 1990), har de mere konstruktionistiske dele af psykologien, som f.eks. det systemiske perspektiv (jf. afsnit </w:t>
      </w:r>
      <w:r>
        <w:rPr>
          <w:rFonts w:asciiTheme="minorHAnsi" w:hAnsiTheme="minorHAnsi"/>
          <w:lang w:val="da-DK"/>
        </w:rPr>
        <w:fldChar w:fldCharType="begin"/>
      </w:r>
      <w:r>
        <w:rPr>
          <w:rFonts w:asciiTheme="minorHAnsi" w:hAnsiTheme="minorHAnsi"/>
          <w:lang w:val="da-DK"/>
        </w:rPr>
        <w:instrText xml:space="preserve"> REF _Ref442534429 \r \h </w:instrText>
      </w:r>
      <w:r>
        <w:rPr>
          <w:rFonts w:asciiTheme="minorHAnsi" w:hAnsiTheme="minorHAnsi"/>
          <w:lang w:val="da-DK"/>
        </w:rPr>
      </w:r>
      <w:r>
        <w:rPr>
          <w:rFonts w:asciiTheme="minorHAnsi" w:hAnsiTheme="minorHAnsi"/>
          <w:lang w:val="da-DK"/>
        </w:rPr>
        <w:fldChar w:fldCharType="separate"/>
      </w:r>
      <w:r w:rsidR="004730A4">
        <w:rPr>
          <w:rFonts w:asciiTheme="minorHAnsi" w:hAnsiTheme="minorHAnsi"/>
          <w:lang w:val="da-DK"/>
        </w:rPr>
        <w:t>2.11</w:t>
      </w:r>
      <w:r>
        <w:rPr>
          <w:rFonts w:asciiTheme="minorHAnsi" w:hAnsiTheme="minorHAnsi"/>
          <w:lang w:val="da-DK"/>
        </w:rPr>
        <w:fldChar w:fldCharType="end"/>
      </w:r>
      <w:r>
        <w:rPr>
          <w:rFonts w:asciiTheme="minorHAnsi" w:hAnsiTheme="minorHAnsi"/>
          <w:lang w:val="da-DK"/>
        </w:rPr>
        <w:t xml:space="preserve">), endnu ikke fundet en mere substantiel kobling til materialiteten i teknologien. Her rækker jeg på STS-perspektivet for at lave en kobling mellem den konstruktionistiske psykologi og datamodeller i IT-systemer for at undersøge, </w:t>
      </w:r>
      <w:r>
        <w:rPr>
          <w:rFonts w:asciiTheme="minorHAnsi" w:hAnsiTheme="minorHAnsi"/>
          <w:i/>
          <w:lang w:val="da-DK"/>
        </w:rPr>
        <w:t>hvordan</w:t>
      </w:r>
      <w:r>
        <w:rPr>
          <w:rFonts w:asciiTheme="minorHAnsi" w:hAnsiTheme="minorHAnsi"/>
          <w:lang w:val="da-DK"/>
        </w:rPr>
        <w:t xml:space="preserve"> mening skabes som en symmetrisk, gensidig psyko-teknologisk samskabelse.</w:t>
      </w:r>
    </w:p>
    <w:p w:rsidR="002A44CE" w:rsidRPr="001A76E0" w:rsidRDefault="002A44CE" w:rsidP="002A44CE">
      <w:pPr>
        <w:pStyle w:val="Overskrift2"/>
        <w:spacing w:line="360" w:lineRule="auto"/>
        <w:jc w:val="both"/>
        <w:rPr>
          <w:rFonts w:asciiTheme="minorHAnsi" w:hAnsiTheme="minorHAnsi"/>
        </w:rPr>
      </w:pPr>
      <w:bookmarkStart w:id="40" w:name="_Ref442368601"/>
      <w:bookmarkStart w:id="41" w:name="_Toc443478403"/>
      <w:bookmarkStart w:id="42" w:name="_Toc443736842"/>
      <w:bookmarkStart w:id="43" w:name="_Toc444180765"/>
      <w:bookmarkStart w:id="44" w:name="_Toc472437512"/>
      <w:r w:rsidRPr="001A76E0">
        <w:rPr>
          <w:rFonts w:asciiTheme="minorHAnsi" w:hAnsiTheme="minorHAnsi"/>
        </w:rPr>
        <w:t>A</w:t>
      </w:r>
      <w:bookmarkEnd w:id="27"/>
      <w:r w:rsidRPr="001A76E0">
        <w:rPr>
          <w:rFonts w:asciiTheme="minorHAnsi" w:hAnsiTheme="minorHAnsi"/>
        </w:rPr>
        <w:t xml:space="preserve">ktør-Netværks-Teori – teknologien der </w:t>
      </w:r>
      <w:r>
        <w:rPr>
          <w:rFonts w:asciiTheme="minorHAnsi" w:hAnsiTheme="minorHAnsi"/>
        </w:rPr>
        <w:t>kan</w:t>
      </w:r>
      <w:r w:rsidRPr="001A76E0">
        <w:rPr>
          <w:rFonts w:asciiTheme="minorHAnsi" w:hAnsiTheme="minorHAnsi"/>
        </w:rPr>
        <w:t xml:space="preserve"> handle</w:t>
      </w:r>
      <w:bookmarkEnd w:id="40"/>
      <w:bookmarkEnd w:id="41"/>
      <w:bookmarkEnd w:id="42"/>
      <w:bookmarkEnd w:id="43"/>
      <w:bookmarkEnd w:id="44"/>
    </w:p>
    <w:p w:rsidR="002A44CE" w:rsidRPr="00DC761F" w:rsidRDefault="002A44CE" w:rsidP="002A44CE">
      <w:pPr>
        <w:pStyle w:val="Brdtekst2"/>
        <w:spacing w:line="360" w:lineRule="auto"/>
        <w:jc w:val="both"/>
        <w:rPr>
          <w:rFonts w:asciiTheme="minorHAnsi" w:hAnsiTheme="minorHAnsi"/>
          <w:lang w:val="da-DK"/>
        </w:rPr>
      </w:pPr>
      <w:r>
        <w:rPr>
          <w:rFonts w:asciiTheme="minorHAnsi" w:hAnsiTheme="minorHAnsi"/>
          <w:lang w:val="da-DK"/>
        </w:rPr>
        <w:t xml:space="preserve">Den i STS-traditionen nok mest velkendte teori til at undersøge teknologiens </w:t>
      </w:r>
      <w:r w:rsidRPr="00962219">
        <w:rPr>
          <w:rFonts w:asciiTheme="minorHAnsi" w:hAnsiTheme="minorHAnsi"/>
          <w:i/>
          <w:lang w:val="da-DK"/>
        </w:rPr>
        <w:t>aktør</w:t>
      </w:r>
      <w:r>
        <w:rPr>
          <w:rFonts w:asciiTheme="minorHAnsi" w:hAnsiTheme="minorHAnsi"/>
          <w:lang w:val="da-DK"/>
        </w:rPr>
        <w:t xml:space="preserve">-status er </w:t>
      </w:r>
      <w:r w:rsidRPr="00962219">
        <w:rPr>
          <w:rFonts w:asciiTheme="minorHAnsi" w:hAnsiTheme="minorHAnsi"/>
          <w:i/>
          <w:lang w:val="da-DK"/>
        </w:rPr>
        <w:t>Aktør-Netværks-Teori</w:t>
      </w:r>
      <w:r>
        <w:rPr>
          <w:rFonts w:asciiTheme="minorHAnsi" w:hAnsiTheme="minorHAnsi"/>
          <w:lang w:val="da-DK"/>
        </w:rPr>
        <w:t xml:space="preserve"> </w:t>
      </w:r>
      <w:r w:rsidRPr="001A76E0">
        <w:rPr>
          <w:rFonts w:asciiTheme="minorHAnsi" w:hAnsiTheme="minorHAnsi"/>
          <w:lang w:val="da-DK"/>
        </w:rPr>
        <w:t>(herefter</w:t>
      </w:r>
      <w:r>
        <w:rPr>
          <w:rFonts w:asciiTheme="minorHAnsi" w:hAnsiTheme="minorHAnsi"/>
          <w:lang w:val="da-DK"/>
        </w:rPr>
        <w:t xml:space="preserve"> </w:t>
      </w:r>
      <w:r w:rsidRPr="001A76E0">
        <w:rPr>
          <w:rFonts w:asciiTheme="minorHAnsi" w:hAnsiTheme="minorHAnsi"/>
          <w:lang w:val="da-DK"/>
        </w:rPr>
        <w:t>ANT). Centralt i ANT er et opgør med den humane agents forrang i beskrivelser af ”det sociale” (Latour, 1991; Law, 2007). ANT-</w:t>
      </w:r>
      <w:r>
        <w:rPr>
          <w:rFonts w:asciiTheme="minorHAnsi" w:hAnsiTheme="minorHAnsi"/>
          <w:lang w:val="da-DK"/>
        </w:rPr>
        <w:t xml:space="preserve">teoretikere bruger betegnelsen </w:t>
      </w:r>
      <w:r w:rsidRPr="00962219">
        <w:rPr>
          <w:rFonts w:asciiTheme="minorHAnsi" w:hAnsiTheme="minorHAnsi"/>
          <w:i/>
          <w:lang w:val="da-DK"/>
        </w:rPr>
        <w:t>aktør</w:t>
      </w:r>
      <w:r w:rsidRPr="001A76E0">
        <w:rPr>
          <w:rFonts w:asciiTheme="minorHAnsi" w:hAnsiTheme="minorHAnsi"/>
          <w:lang w:val="da-DK"/>
        </w:rPr>
        <w:t xml:space="preserve"> som modsætning til</w:t>
      </w:r>
      <w:r>
        <w:rPr>
          <w:rFonts w:asciiTheme="minorHAnsi" w:hAnsiTheme="minorHAnsi"/>
          <w:lang w:val="da-DK"/>
        </w:rPr>
        <w:t xml:space="preserve"> et</w:t>
      </w:r>
      <w:r w:rsidRPr="001A76E0">
        <w:rPr>
          <w:rFonts w:asciiTheme="minorHAnsi" w:hAnsiTheme="minorHAnsi"/>
          <w:lang w:val="da-DK"/>
        </w:rPr>
        <w:t xml:space="preserve"> mere strukturalistisk </w:t>
      </w:r>
      <w:r>
        <w:rPr>
          <w:rFonts w:asciiTheme="minorHAnsi" w:hAnsiTheme="minorHAnsi"/>
          <w:lang w:val="da-DK"/>
        </w:rPr>
        <w:t>fokus</w:t>
      </w:r>
      <w:r w:rsidRPr="001A76E0">
        <w:rPr>
          <w:rFonts w:asciiTheme="minorHAnsi" w:hAnsiTheme="minorHAnsi"/>
          <w:lang w:val="da-DK"/>
        </w:rPr>
        <w:t xml:space="preserve"> på en agent </w:t>
      </w:r>
      <w:r w:rsidRPr="001A76E0">
        <w:rPr>
          <w:rFonts w:asciiTheme="minorHAnsi" w:hAnsiTheme="minorHAnsi"/>
          <w:lang w:val="da-DK"/>
        </w:rPr>
        <w:sym w:font="Wingdings" w:char="F0DF"/>
      </w:r>
      <w:r w:rsidRPr="001A76E0">
        <w:rPr>
          <w:rFonts w:asciiTheme="minorHAnsi" w:hAnsiTheme="minorHAnsi"/>
          <w:lang w:val="da-DK"/>
        </w:rPr>
        <w:sym w:font="Wingdings" w:char="F0E0"/>
      </w:r>
      <w:r w:rsidRPr="001A76E0">
        <w:rPr>
          <w:rFonts w:asciiTheme="minorHAnsi" w:hAnsiTheme="minorHAnsi"/>
          <w:lang w:val="da-DK"/>
        </w:rPr>
        <w:t xml:space="preserve"> struktur</w:t>
      </w:r>
      <w:r>
        <w:rPr>
          <w:rFonts w:asciiTheme="minorHAnsi" w:hAnsiTheme="minorHAnsi"/>
          <w:lang w:val="da-DK"/>
        </w:rPr>
        <w:t>-</w:t>
      </w:r>
      <w:r w:rsidRPr="001A76E0">
        <w:rPr>
          <w:rFonts w:asciiTheme="minorHAnsi" w:hAnsiTheme="minorHAnsi"/>
          <w:lang w:val="da-DK"/>
        </w:rPr>
        <w:t>dikotomi.</w:t>
      </w:r>
      <w:r>
        <w:rPr>
          <w:rFonts w:asciiTheme="minorHAnsi" w:hAnsiTheme="minorHAnsi"/>
          <w:lang w:val="da-DK"/>
        </w:rPr>
        <w:t xml:space="preserve"> </w:t>
      </w:r>
      <w:r w:rsidRPr="001A76E0">
        <w:rPr>
          <w:rFonts w:asciiTheme="minorHAnsi" w:hAnsiTheme="minorHAnsi"/>
          <w:lang w:val="da-DK"/>
        </w:rPr>
        <w:t xml:space="preserve">ANT ser aktør og struktur som to sider af samme sag (Latour, 1991). Det vil sige, at en aktør </w:t>
      </w:r>
      <w:r w:rsidRPr="001A76E0">
        <w:rPr>
          <w:rFonts w:asciiTheme="minorHAnsi" w:hAnsiTheme="minorHAnsi"/>
          <w:i/>
          <w:lang w:val="da-DK"/>
        </w:rPr>
        <w:t>også</w:t>
      </w:r>
      <w:r w:rsidRPr="001A76E0">
        <w:rPr>
          <w:rFonts w:asciiTheme="minorHAnsi" w:hAnsiTheme="minorHAnsi"/>
          <w:lang w:val="da-DK"/>
        </w:rPr>
        <w:t xml:space="preserve"> er en struktur, og at en strukturel forudsætning også </w:t>
      </w:r>
      <w:r w:rsidRPr="001A76E0">
        <w:rPr>
          <w:rFonts w:asciiTheme="minorHAnsi" w:hAnsiTheme="minorHAnsi"/>
          <w:i/>
          <w:lang w:val="da-DK"/>
        </w:rPr>
        <w:t>gør</w:t>
      </w:r>
      <w:r w:rsidRPr="001A76E0">
        <w:rPr>
          <w:rFonts w:asciiTheme="minorHAnsi" w:hAnsiTheme="minorHAnsi"/>
          <w:lang w:val="da-DK"/>
        </w:rPr>
        <w:t xml:space="preserve"> noget – den</w:t>
      </w:r>
      <w:r>
        <w:rPr>
          <w:rFonts w:asciiTheme="minorHAnsi" w:hAnsiTheme="minorHAnsi"/>
          <w:lang w:val="da-DK"/>
        </w:rPr>
        <w:t xml:space="preserve"> har</w:t>
      </w:r>
      <w:r w:rsidRPr="001A76E0">
        <w:rPr>
          <w:rFonts w:asciiTheme="minorHAnsi" w:hAnsiTheme="minorHAnsi"/>
          <w:lang w:val="da-DK"/>
        </w:rPr>
        <w:t xml:space="preserve"> også agens. </w:t>
      </w:r>
      <w:r>
        <w:rPr>
          <w:rFonts w:asciiTheme="minorHAnsi" w:hAnsiTheme="minorHAnsi"/>
          <w:lang w:val="da-DK"/>
        </w:rPr>
        <w:t xml:space="preserve">På denne måde bliver teknologien også </w:t>
      </w:r>
      <w:r>
        <w:rPr>
          <w:rFonts w:asciiTheme="minorHAnsi" w:hAnsiTheme="minorHAnsi"/>
          <w:i/>
          <w:lang w:val="da-DK"/>
        </w:rPr>
        <w:t>med-</w:t>
      </w:r>
      <w:r>
        <w:rPr>
          <w:rFonts w:asciiTheme="minorHAnsi" w:hAnsiTheme="minorHAnsi"/>
          <w:lang w:val="da-DK"/>
        </w:rPr>
        <w:t>handlende og ikke blot en strukturel ramme, som man kan handle i.</w:t>
      </w:r>
    </w:p>
    <w:p w:rsidR="002A44CE" w:rsidRDefault="002A44CE" w:rsidP="002A44CE">
      <w:pPr>
        <w:pStyle w:val="Brdtekst2"/>
        <w:spacing w:line="360" w:lineRule="auto"/>
        <w:jc w:val="both"/>
        <w:rPr>
          <w:rFonts w:asciiTheme="minorHAnsi" w:hAnsiTheme="minorHAnsi"/>
          <w:lang w:val="da-DK"/>
        </w:rPr>
      </w:pPr>
      <w:r>
        <w:rPr>
          <w:rFonts w:asciiTheme="minorHAnsi" w:hAnsiTheme="minorHAnsi"/>
          <w:lang w:val="da-DK"/>
        </w:rPr>
        <w:t xml:space="preserve">ANT-sociologen Bruno </w:t>
      </w:r>
      <w:r w:rsidRPr="001A76E0">
        <w:rPr>
          <w:rFonts w:asciiTheme="minorHAnsi" w:hAnsiTheme="minorHAnsi"/>
          <w:lang w:val="da-DK"/>
        </w:rPr>
        <w:t>Latour</w:t>
      </w:r>
      <w:r>
        <w:rPr>
          <w:rFonts w:asciiTheme="minorHAnsi" w:hAnsiTheme="minorHAnsi"/>
          <w:lang w:val="da-DK"/>
        </w:rPr>
        <w:t xml:space="preserve"> foretrækker, for at nuancere </w:t>
      </w:r>
      <w:r w:rsidRPr="00962219">
        <w:rPr>
          <w:rFonts w:asciiTheme="minorHAnsi" w:hAnsiTheme="minorHAnsi"/>
          <w:i/>
          <w:lang w:val="da-DK"/>
        </w:rPr>
        <w:t>aktør</w:t>
      </w:r>
      <w:r>
        <w:rPr>
          <w:rFonts w:asciiTheme="minorHAnsi" w:hAnsiTheme="minorHAnsi"/>
          <w:lang w:val="da-DK"/>
        </w:rPr>
        <w:t>-begrebet, at</w:t>
      </w:r>
      <w:r w:rsidRPr="001A76E0">
        <w:rPr>
          <w:rFonts w:asciiTheme="minorHAnsi" w:hAnsiTheme="minorHAnsi"/>
          <w:lang w:val="da-DK"/>
        </w:rPr>
        <w:t xml:space="preserve"> b</w:t>
      </w:r>
      <w:r>
        <w:rPr>
          <w:rFonts w:asciiTheme="minorHAnsi" w:hAnsiTheme="minorHAnsi"/>
          <w:lang w:val="da-DK"/>
        </w:rPr>
        <w:t xml:space="preserve">ruge det dramatologiske begreb </w:t>
      </w:r>
      <w:r w:rsidRPr="00962219">
        <w:rPr>
          <w:rFonts w:asciiTheme="minorHAnsi" w:hAnsiTheme="minorHAnsi"/>
          <w:i/>
          <w:lang w:val="da-DK"/>
        </w:rPr>
        <w:t>aktant</w:t>
      </w:r>
      <w:r>
        <w:rPr>
          <w:rFonts w:asciiTheme="minorHAnsi" w:hAnsiTheme="minorHAnsi"/>
          <w:lang w:val="da-DK"/>
        </w:rPr>
        <w:t>,</w:t>
      </w:r>
      <w:r w:rsidRPr="001A76E0">
        <w:rPr>
          <w:rFonts w:asciiTheme="minorHAnsi" w:hAnsiTheme="minorHAnsi"/>
          <w:lang w:val="da-DK"/>
        </w:rPr>
        <w:t xml:space="preserve"> som han henter fra</w:t>
      </w:r>
      <w:r>
        <w:rPr>
          <w:rFonts w:asciiTheme="minorHAnsi" w:hAnsiTheme="minorHAnsi"/>
          <w:lang w:val="da-DK"/>
        </w:rPr>
        <w:t xml:space="preserve"> sprog- og litteraturforsker A.J. </w:t>
      </w:r>
      <w:r w:rsidRPr="001A76E0">
        <w:rPr>
          <w:rFonts w:asciiTheme="minorHAnsi" w:hAnsiTheme="minorHAnsi"/>
          <w:lang w:val="da-DK"/>
        </w:rPr>
        <w:t>Greimas’ strukturelle semantik</w:t>
      </w:r>
      <w:r>
        <w:rPr>
          <w:rFonts w:asciiTheme="minorHAnsi" w:hAnsiTheme="minorHAnsi"/>
          <w:lang w:val="da-DK"/>
        </w:rPr>
        <w:t xml:space="preserve"> (Latour 1991)</w:t>
      </w:r>
      <w:r w:rsidRPr="001A76E0">
        <w:rPr>
          <w:rFonts w:asciiTheme="minorHAnsi" w:hAnsiTheme="minorHAnsi"/>
          <w:lang w:val="da-DK"/>
        </w:rPr>
        <w:t xml:space="preserve">. </w:t>
      </w:r>
      <w:r>
        <w:rPr>
          <w:rFonts w:asciiTheme="minorHAnsi" w:hAnsiTheme="minorHAnsi"/>
          <w:lang w:val="da-DK"/>
        </w:rPr>
        <w:t>Gremias’ aktantmodel</w:t>
      </w:r>
      <w:r w:rsidRPr="001A76E0">
        <w:rPr>
          <w:rFonts w:asciiTheme="minorHAnsi" w:hAnsiTheme="minorHAnsi"/>
          <w:lang w:val="da-DK"/>
        </w:rPr>
        <w:t xml:space="preserve"> er en dramatolog</w:t>
      </w:r>
      <w:r>
        <w:rPr>
          <w:rFonts w:asciiTheme="minorHAnsi" w:hAnsiTheme="minorHAnsi"/>
          <w:lang w:val="da-DK"/>
        </w:rPr>
        <w:t>isk model, som bruges til at an</w:t>
      </w:r>
      <w:r w:rsidRPr="001A76E0">
        <w:rPr>
          <w:rFonts w:asciiTheme="minorHAnsi" w:hAnsiTheme="minorHAnsi"/>
          <w:lang w:val="da-DK"/>
        </w:rPr>
        <w:t>alysere</w:t>
      </w:r>
      <w:r>
        <w:rPr>
          <w:rFonts w:asciiTheme="minorHAnsi" w:hAnsiTheme="minorHAnsi"/>
          <w:lang w:val="da-DK"/>
        </w:rPr>
        <w:t xml:space="preserve"> handlingsforløb. Aktantmodellen (som ses nedenfor) viser, hvordan en hovedperson (subjekt)</w:t>
      </w:r>
      <w:r w:rsidRPr="001A76E0">
        <w:rPr>
          <w:rFonts w:asciiTheme="minorHAnsi" w:hAnsiTheme="minorHAnsi"/>
          <w:lang w:val="da-DK"/>
        </w:rPr>
        <w:t xml:space="preserve"> får eller ikke får mulighed for at opnå sit mål</w:t>
      </w:r>
      <w:r>
        <w:rPr>
          <w:rFonts w:asciiTheme="minorHAnsi" w:hAnsiTheme="minorHAnsi"/>
          <w:lang w:val="da-DK"/>
        </w:rPr>
        <w:t xml:space="preserve"> (objekt)</w:t>
      </w:r>
      <w:r w:rsidRPr="001A76E0">
        <w:rPr>
          <w:rFonts w:asciiTheme="minorHAnsi" w:hAnsiTheme="minorHAnsi"/>
          <w:lang w:val="da-DK"/>
        </w:rPr>
        <w:t xml:space="preserve"> med </w:t>
      </w:r>
      <w:r>
        <w:rPr>
          <w:rFonts w:asciiTheme="minorHAnsi" w:hAnsiTheme="minorHAnsi"/>
          <w:lang w:val="da-DK"/>
        </w:rPr>
        <w:t>hjælp eller modstand fra andre.</w:t>
      </w:r>
    </w:p>
    <w:p w:rsidR="002A44CE" w:rsidRDefault="002A44CE" w:rsidP="002A44CE">
      <w:pPr>
        <w:pStyle w:val="Brdtekst2"/>
        <w:keepNext/>
        <w:spacing w:line="360" w:lineRule="auto"/>
        <w:jc w:val="center"/>
      </w:pPr>
      <w:r>
        <w:rPr>
          <w:noProof/>
          <w:lang w:val="da-DK"/>
        </w:rPr>
        <w:lastRenderedPageBreak/>
        <w:drawing>
          <wp:inline distT="0" distB="0" distL="0" distR="0" wp14:anchorId="2DF9B897" wp14:editId="602B3E63">
            <wp:extent cx="4391025" cy="2628900"/>
            <wp:effectExtent l="0" t="0" r="9525" b="0"/>
            <wp:docPr id="130" name="Picture 130" descr="http://www.oldtidskundskab.dk/Images/RIGHTSIDE/METODE/R-500x250-AktantmodelRen-light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ldtidskundskab.dk/Images/RIGHTSIDE/METODE/R-500x250-AktantmodelRen-lightbo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628900"/>
                    </a:xfrm>
                    <a:prstGeom prst="rect">
                      <a:avLst/>
                    </a:prstGeom>
                    <a:noFill/>
                    <a:ln>
                      <a:noFill/>
                    </a:ln>
                  </pic:spPr>
                </pic:pic>
              </a:graphicData>
            </a:graphic>
          </wp:inline>
        </w:drawing>
      </w:r>
    </w:p>
    <w:p w:rsidR="002A44CE" w:rsidRPr="00465BC5" w:rsidRDefault="002A44CE" w:rsidP="002A44CE">
      <w:pPr>
        <w:pStyle w:val="Billedtekst"/>
        <w:jc w:val="right"/>
        <w:rPr>
          <w:color w:val="auto"/>
        </w:rPr>
      </w:pPr>
      <w:bookmarkStart w:id="45" w:name="_Toc444180662"/>
      <w:bookmarkStart w:id="46" w:name="_Toc444380049"/>
      <w:r w:rsidRPr="00465BC5">
        <w:rPr>
          <w:color w:val="auto"/>
        </w:rPr>
        <w:t xml:space="preserve">Figur </w:t>
      </w:r>
      <w:r w:rsidRPr="00545032">
        <w:rPr>
          <w:color w:val="auto"/>
        </w:rPr>
        <w:fldChar w:fldCharType="begin"/>
      </w:r>
      <w:r w:rsidRPr="00465BC5">
        <w:rPr>
          <w:color w:val="auto"/>
        </w:rPr>
        <w:instrText xml:space="preserve"> SEQ Figur \* ARABIC </w:instrText>
      </w:r>
      <w:r w:rsidRPr="00545032">
        <w:rPr>
          <w:color w:val="auto"/>
        </w:rPr>
        <w:fldChar w:fldCharType="separate"/>
      </w:r>
      <w:r w:rsidR="006375A6" w:rsidRPr="00465BC5">
        <w:rPr>
          <w:noProof/>
          <w:color w:val="auto"/>
        </w:rPr>
        <w:t>1</w:t>
      </w:r>
      <w:r w:rsidRPr="00545032">
        <w:rPr>
          <w:color w:val="auto"/>
        </w:rPr>
        <w:fldChar w:fldCharType="end"/>
      </w:r>
      <w:r w:rsidRPr="00465BC5">
        <w:rPr>
          <w:color w:val="auto"/>
        </w:rPr>
        <w:t>: Greimas' aktantmodel</w:t>
      </w:r>
      <w:bookmarkEnd w:id="45"/>
      <w:bookmarkEnd w:id="46"/>
    </w:p>
    <w:p w:rsidR="002A44CE" w:rsidRPr="001A76E0" w:rsidRDefault="002A44CE" w:rsidP="002A44CE">
      <w:pPr>
        <w:pStyle w:val="Brdtekst2"/>
        <w:spacing w:line="360" w:lineRule="auto"/>
        <w:jc w:val="both"/>
        <w:rPr>
          <w:rFonts w:asciiTheme="minorHAnsi" w:hAnsiTheme="minorHAnsi"/>
          <w:lang w:val="da-DK"/>
        </w:rPr>
      </w:pPr>
      <w:r w:rsidRPr="00465BC5">
        <w:rPr>
          <w:rFonts w:asciiTheme="minorHAnsi" w:hAnsiTheme="minorHAnsi"/>
          <w:color w:val="auto"/>
          <w:lang w:val="da-DK"/>
        </w:rPr>
        <w:t xml:space="preserve">Latour henter desuden inspiration fra filosofferne Gilles Deleuze &amp; Felix Guattari, når han beskriver sit ontologisyn som en </w:t>
      </w:r>
      <w:r w:rsidRPr="00465BC5">
        <w:rPr>
          <w:rFonts w:asciiTheme="minorHAnsi" w:hAnsiTheme="minorHAnsi"/>
          <w:i/>
          <w:color w:val="auto"/>
          <w:lang w:val="da-DK"/>
        </w:rPr>
        <w:t>aktant-rhizom-ontologi</w:t>
      </w:r>
      <w:r w:rsidRPr="00465BC5">
        <w:rPr>
          <w:rFonts w:asciiTheme="minorHAnsi" w:hAnsiTheme="minorHAnsi"/>
          <w:color w:val="auto"/>
          <w:lang w:val="da-DK"/>
        </w:rPr>
        <w:t xml:space="preserve"> (Latour, 1991). </w:t>
      </w:r>
      <w:r w:rsidRPr="00545032">
        <w:rPr>
          <w:rFonts w:asciiTheme="minorHAnsi" w:hAnsiTheme="minorHAnsi"/>
          <w:color w:val="auto"/>
          <w:lang w:val="da-DK"/>
        </w:rPr>
        <w:t xml:space="preserve">Hermed henvises til rhizomet, som </w:t>
      </w:r>
      <w:r w:rsidRPr="001A76E0">
        <w:rPr>
          <w:rFonts w:asciiTheme="minorHAnsi" w:hAnsiTheme="minorHAnsi"/>
          <w:lang w:val="da-DK"/>
        </w:rPr>
        <w:t>kendes fra botanikken</w:t>
      </w:r>
      <w:r>
        <w:rPr>
          <w:rFonts w:asciiTheme="minorHAnsi" w:hAnsiTheme="minorHAnsi"/>
          <w:lang w:val="da-DK"/>
        </w:rPr>
        <w:t xml:space="preserve"> som </w:t>
      </w:r>
      <w:r w:rsidRPr="001A76E0">
        <w:rPr>
          <w:rFonts w:asciiTheme="minorHAnsi" w:hAnsiTheme="minorHAnsi"/>
          <w:lang w:val="da-DK"/>
        </w:rPr>
        <w:t>en flad rodstruktur uden top eller bund</w:t>
      </w:r>
      <w:r>
        <w:rPr>
          <w:rFonts w:asciiTheme="minorHAnsi" w:hAnsiTheme="minorHAnsi"/>
          <w:lang w:val="da-DK"/>
        </w:rPr>
        <w:t xml:space="preserve"> - </w:t>
      </w:r>
      <w:r w:rsidRPr="001A76E0">
        <w:rPr>
          <w:rFonts w:asciiTheme="minorHAnsi" w:hAnsiTheme="minorHAnsi"/>
          <w:lang w:val="da-DK"/>
        </w:rPr>
        <w:t>modsat forgreninger eller hierarkier</w:t>
      </w:r>
      <w:r>
        <w:rPr>
          <w:rFonts w:asciiTheme="minorHAnsi" w:hAnsiTheme="minorHAnsi"/>
          <w:lang w:val="da-DK"/>
        </w:rPr>
        <w:t>, der har et klart start og slutpunkt</w:t>
      </w:r>
      <w:r w:rsidRPr="001A76E0">
        <w:rPr>
          <w:rFonts w:asciiTheme="minorHAnsi" w:hAnsiTheme="minorHAnsi"/>
          <w:lang w:val="da-DK"/>
        </w:rPr>
        <w:t xml:space="preserve">. </w:t>
      </w:r>
      <w:r>
        <w:rPr>
          <w:rFonts w:asciiTheme="minorHAnsi" w:hAnsiTheme="minorHAnsi"/>
          <w:lang w:val="da-DK"/>
        </w:rPr>
        <w:t>Med</w:t>
      </w:r>
      <w:r w:rsidRPr="001A76E0">
        <w:rPr>
          <w:rFonts w:asciiTheme="minorHAnsi" w:hAnsiTheme="minorHAnsi"/>
          <w:lang w:val="da-DK"/>
        </w:rPr>
        <w:t xml:space="preserve"> denne sammenkobling af aktant</w:t>
      </w:r>
      <w:r>
        <w:rPr>
          <w:rFonts w:asciiTheme="minorHAnsi" w:hAnsiTheme="minorHAnsi"/>
          <w:lang w:val="da-DK"/>
        </w:rPr>
        <w:t xml:space="preserve"> og </w:t>
      </w:r>
      <w:r w:rsidRPr="001A76E0">
        <w:rPr>
          <w:rFonts w:asciiTheme="minorHAnsi" w:hAnsiTheme="minorHAnsi"/>
          <w:lang w:val="da-DK"/>
        </w:rPr>
        <w:t>rhizom henleder Latour altså opmærksomhed</w:t>
      </w:r>
      <w:r>
        <w:rPr>
          <w:rFonts w:asciiTheme="minorHAnsi" w:hAnsiTheme="minorHAnsi"/>
          <w:lang w:val="da-DK"/>
        </w:rPr>
        <w:t>en</w:t>
      </w:r>
      <w:r w:rsidRPr="001A76E0">
        <w:rPr>
          <w:rFonts w:asciiTheme="minorHAnsi" w:hAnsiTheme="minorHAnsi"/>
          <w:lang w:val="da-DK"/>
        </w:rPr>
        <w:t xml:space="preserve"> på, hvordan virkeligheden består af </w:t>
      </w:r>
      <w:r>
        <w:rPr>
          <w:rFonts w:asciiTheme="minorHAnsi" w:hAnsiTheme="minorHAnsi"/>
          <w:lang w:val="da-DK"/>
        </w:rPr>
        <w:t>”</w:t>
      </w:r>
      <w:r w:rsidRPr="001A76E0">
        <w:rPr>
          <w:rFonts w:asciiTheme="minorHAnsi" w:hAnsiTheme="minorHAnsi"/>
          <w:lang w:val="da-DK"/>
        </w:rPr>
        <w:t>hovedpersoner</w:t>
      </w:r>
      <w:r>
        <w:rPr>
          <w:rFonts w:asciiTheme="minorHAnsi" w:hAnsiTheme="minorHAnsi"/>
          <w:lang w:val="da-DK"/>
        </w:rPr>
        <w:t>”</w:t>
      </w:r>
      <w:r w:rsidRPr="001A76E0">
        <w:rPr>
          <w:rFonts w:asciiTheme="minorHAnsi" w:hAnsiTheme="minorHAnsi"/>
          <w:lang w:val="da-DK"/>
        </w:rPr>
        <w:t xml:space="preserve"> (</w:t>
      </w:r>
      <w:r>
        <w:rPr>
          <w:rFonts w:asciiTheme="minorHAnsi" w:hAnsiTheme="minorHAnsi"/>
          <w:lang w:val="da-DK"/>
        </w:rPr>
        <w:t xml:space="preserve">både </w:t>
      </w:r>
      <w:r w:rsidRPr="001A76E0">
        <w:rPr>
          <w:rFonts w:asciiTheme="minorHAnsi" w:hAnsiTheme="minorHAnsi"/>
          <w:lang w:val="da-DK"/>
        </w:rPr>
        <w:t xml:space="preserve">humane </w:t>
      </w:r>
      <w:r>
        <w:rPr>
          <w:rFonts w:asciiTheme="minorHAnsi" w:hAnsiTheme="minorHAnsi"/>
          <w:lang w:val="da-DK"/>
        </w:rPr>
        <w:t>og</w:t>
      </w:r>
      <w:r w:rsidRPr="001A76E0">
        <w:rPr>
          <w:rFonts w:asciiTheme="minorHAnsi" w:hAnsiTheme="minorHAnsi"/>
          <w:lang w:val="da-DK"/>
        </w:rPr>
        <w:t xml:space="preserve"> nonhumane aktører), som virker ind på hinandens muligheder ved at hjælpe eller yde modstand </w:t>
      </w:r>
      <w:r>
        <w:rPr>
          <w:rFonts w:asciiTheme="minorHAnsi" w:hAnsiTheme="minorHAnsi"/>
          <w:lang w:val="da-DK"/>
        </w:rPr>
        <w:t>i forhold til</w:t>
      </w:r>
      <w:r w:rsidRPr="001A76E0">
        <w:rPr>
          <w:rFonts w:asciiTheme="minorHAnsi" w:hAnsiTheme="minorHAnsi"/>
          <w:lang w:val="da-DK"/>
        </w:rPr>
        <w:t xml:space="preserve"> at nå alle de forskellige</w:t>
      </w:r>
      <w:r>
        <w:rPr>
          <w:rFonts w:asciiTheme="minorHAnsi" w:hAnsiTheme="minorHAnsi"/>
          <w:lang w:val="da-DK"/>
        </w:rPr>
        <w:t xml:space="preserve"> og</w:t>
      </w:r>
      <w:r w:rsidRPr="001A76E0">
        <w:rPr>
          <w:rFonts w:asciiTheme="minorHAnsi" w:hAnsiTheme="minorHAnsi"/>
          <w:lang w:val="da-DK"/>
        </w:rPr>
        <w:t xml:space="preserve"> mangeartede mål, som hver hovedperson kan have.</w:t>
      </w:r>
    </w:p>
    <w:p w:rsidR="002A44CE" w:rsidRPr="001A76E0" w:rsidRDefault="002A44CE" w:rsidP="002A44CE">
      <w:pPr>
        <w:pStyle w:val="Brdtekst2"/>
        <w:spacing w:line="360" w:lineRule="auto"/>
        <w:jc w:val="both"/>
        <w:rPr>
          <w:rFonts w:asciiTheme="minorHAnsi" w:hAnsiTheme="minorHAnsi"/>
          <w:lang w:val="da-DK"/>
        </w:rPr>
      </w:pPr>
      <w:r>
        <w:rPr>
          <w:rFonts w:asciiTheme="minorHAnsi" w:hAnsiTheme="minorHAnsi"/>
          <w:lang w:val="da-DK"/>
        </w:rPr>
        <w:t xml:space="preserve">Det er med udgangspunkt i dette aktant-rhizome netværk, at </w:t>
      </w:r>
      <w:r w:rsidRPr="001A76E0">
        <w:rPr>
          <w:rFonts w:asciiTheme="minorHAnsi" w:hAnsiTheme="minorHAnsi"/>
          <w:lang w:val="da-DK"/>
        </w:rPr>
        <w:t xml:space="preserve">Latour og andre ANT-teoretikere </w:t>
      </w:r>
      <w:r>
        <w:rPr>
          <w:rFonts w:asciiTheme="minorHAnsi" w:hAnsiTheme="minorHAnsi"/>
          <w:lang w:val="da-DK"/>
        </w:rPr>
        <w:t>opbygger en forståelse af praksis, f.eks. af medarbejderes brug af IT-systemer. Pointen er, at h</w:t>
      </w:r>
      <w:r w:rsidRPr="001A76E0">
        <w:rPr>
          <w:rFonts w:asciiTheme="minorHAnsi" w:hAnsiTheme="minorHAnsi"/>
          <w:lang w:val="da-DK"/>
        </w:rPr>
        <w:t>vor andre teorier opererer med en overordnet struktur, som er ramme</w:t>
      </w:r>
      <w:r>
        <w:rPr>
          <w:rFonts w:asciiTheme="minorHAnsi" w:hAnsiTheme="minorHAnsi"/>
          <w:lang w:val="da-DK"/>
        </w:rPr>
        <w:t>sættende for agens (Norman, 2005; Althusser, 1977), så arbejder</w:t>
      </w:r>
      <w:r w:rsidRPr="001A76E0">
        <w:rPr>
          <w:rFonts w:asciiTheme="minorHAnsi" w:hAnsiTheme="minorHAnsi"/>
          <w:lang w:val="da-DK"/>
        </w:rPr>
        <w:t xml:space="preserve"> ANT-teoretikere med en </w:t>
      </w:r>
      <w:r>
        <w:rPr>
          <w:rFonts w:asciiTheme="minorHAnsi" w:hAnsiTheme="minorHAnsi"/>
          <w:i/>
          <w:lang w:val="da-DK"/>
        </w:rPr>
        <w:t>aktant-rhizom</w:t>
      </w:r>
      <w:r>
        <w:rPr>
          <w:rFonts w:asciiTheme="minorHAnsi" w:hAnsiTheme="minorHAnsi"/>
          <w:lang w:val="da-DK"/>
        </w:rPr>
        <w:t>-struktur, hvor alle agenter, dvs.</w:t>
      </w:r>
      <w:r w:rsidRPr="001A76E0">
        <w:rPr>
          <w:rFonts w:asciiTheme="minorHAnsi" w:hAnsiTheme="minorHAnsi"/>
          <w:lang w:val="da-DK"/>
        </w:rPr>
        <w:t xml:space="preserve"> </w:t>
      </w:r>
      <w:r w:rsidRPr="00962219">
        <w:rPr>
          <w:rFonts w:asciiTheme="minorHAnsi" w:hAnsiTheme="minorHAnsi"/>
          <w:i/>
          <w:lang w:val="da-DK"/>
        </w:rPr>
        <w:t>aktanter</w:t>
      </w:r>
      <w:r w:rsidRPr="001A76E0">
        <w:rPr>
          <w:rFonts w:asciiTheme="minorHAnsi" w:hAnsiTheme="minorHAnsi"/>
          <w:lang w:val="da-DK"/>
        </w:rPr>
        <w:t xml:space="preserve"> eller </w:t>
      </w:r>
      <w:r w:rsidRPr="00962219">
        <w:rPr>
          <w:rFonts w:asciiTheme="minorHAnsi" w:hAnsiTheme="minorHAnsi"/>
          <w:i/>
          <w:lang w:val="da-DK"/>
        </w:rPr>
        <w:t>aktører</w:t>
      </w:r>
      <w:r w:rsidRPr="001A76E0">
        <w:rPr>
          <w:rFonts w:asciiTheme="minorHAnsi" w:hAnsiTheme="minorHAnsi"/>
          <w:lang w:val="da-DK"/>
        </w:rPr>
        <w:t xml:space="preserve">, virker strukturerende ind på andres mulighed for at </w:t>
      </w:r>
      <w:r>
        <w:rPr>
          <w:rFonts w:asciiTheme="minorHAnsi" w:hAnsiTheme="minorHAnsi"/>
          <w:lang w:val="da-DK"/>
        </w:rPr>
        <w:t>realisere deres mål</w:t>
      </w:r>
      <w:r w:rsidRPr="001A76E0">
        <w:rPr>
          <w:rFonts w:asciiTheme="minorHAnsi" w:hAnsiTheme="minorHAnsi"/>
          <w:lang w:val="da-DK"/>
        </w:rPr>
        <w:t xml:space="preserve">. </w:t>
      </w:r>
      <w:r>
        <w:rPr>
          <w:rFonts w:asciiTheme="minorHAnsi" w:hAnsiTheme="minorHAnsi"/>
          <w:lang w:val="da-DK"/>
        </w:rPr>
        <w:t xml:space="preserve">IT-systemet kan i denne forståelse ikke determinere en handling, men der vil naturligvis være handlinger, der er mere oplagte end andre. F.eks. kan man godt skrive en stil i et regneark (som f.eks. Excel), men regnearket er først og fremmest bygget som ”hjælp” til at regne med tal. </w:t>
      </w:r>
      <w:r w:rsidRPr="0024500F">
        <w:rPr>
          <w:rFonts w:asciiTheme="minorHAnsi" w:hAnsiTheme="minorHAnsi"/>
          <w:lang w:val="da-DK"/>
        </w:rPr>
        <w:t>Den</w:t>
      </w:r>
      <w:r w:rsidRPr="001A76E0">
        <w:rPr>
          <w:rFonts w:asciiTheme="minorHAnsi" w:hAnsiTheme="minorHAnsi"/>
          <w:lang w:val="da-DK"/>
        </w:rPr>
        <w:t xml:space="preserve"> konkrete begivenhed kan på denne måde beskrives som det ”mål”, som flest ”hjælpes” </w:t>
      </w:r>
      <w:r>
        <w:rPr>
          <w:rFonts w:asciiTheme="minorHAnsi" w:hAnsiTheme="minorHAnsi"/>
          <w:lang w:val="da-DK"/>
        </w:rPr>
        <w:t>om</w:t>
      </w:r>
      <w:r w:rsidRPr="001A76E0">
        <w:rPr>
          <w:rFonts w:asciiTheme="minorHAnsi" w:hAnsiTheme="minorHAnsi"/>
          <w:lang w:val="da-DK"/>
        </w:rPr>
        <w:t xml:space="preserve"> at opnå med mindst ”modstand”. </w:t>
      </w:r>
    </w:p>
    <w:p w:rsidR="002A44CE" w:rsidRDefault="002A44CE" w:rsidP="002A44CE">
      <w:pPr>
        <w:pStyle w:val="Brdtekst2"/>
        <w:spacing w:line="360" w:lineRule="auto"/>
        <w:jc w:val="both"/>
        <w:rPr>
          <w:rFonts w:asciiTheme="minorHAnsi" w:hAnsiTheme="minorHAnsi"/>
          <w:lang w:val="da-DK"/>
        </w:rPr>
      </w:pPr>
      <w:r>
        <w:rPr>
          <w:rFonts w:asciiTheme="minorHAnsi" w:hAnsiTheme="minorHAnsi"/>
          <w:lang w:val="da-DK"/>
        </w:rPr>
        <w:lastRenderedPageBreak/>
        <w:t>Hvor</w:t>
      </w:r>
      <w:r w:rsidRPr="001A76E0">
        <w:rPr>
          <w:rFonts w:asciiTheme="minorHAnsi" w:hAnsiTheme="minorHAnsi"/>
          <w:lang w:val="da-DK"/>
        </w:rPr>
        <w:t xml:space="preserve"> f.eks. radikale socialkonstruktionister som K</w:t>
      </w:r>
      <w:r>
        <w:rPr>
          <w:rFonts w:asciiTheme="minorHAnsi" w:hAnsiTheme="minorHAnsi"/>
          <w:lang w:val="da-DK"/>
        </w:rPr>
        <w:t>enneth Gergen taler om (</w:t>
      </w:r>
      <w:r w:rsidRPr="00962219">
        <w:rPr>
          <w:rFonts w:asciiTheme="minorHAnsi" w:hAnsiTheme="minorHAnsi"/>
          <w:i/>
          <w:lang w:val="da-DK"/>
        </w:rPr>
        <w:t>agent</w:t>
      </w:r>
      <w:r w:rsidRPr="00962219">
        <w:rPr>
          <w:rFonts w:asciiTheme="minorHAnsi" w:hAnsiTheme="minorHAnsi"/>
          <w:lang w:val="da-DK"/>
        </w:rPr>
        <w:t>)</w:t>
      </w:r>
      <w:r w:rsidRPr="00962219">
        <w:rPr>
          <w:rFonts w:asciiTheme="minorHAnsi" w:hAnsiTheme="minorHAnsi"/>
          <w:i/>
          <w:lang w:val="da-DK"/>
        </w:rPr>
        <w:t>positioner</w:t>
      </w:r>
      <w:r w:rsidRPr="001A76E0">
        <w:rPr>
          <w:rFonts w:asciiTheme="minorHAnsi" w:hAnsiTheme="minorHAnsi"/>
          <w:lang w:val="da-DK"/>
        </w:rPr>
        <w:t xml:space="preserve"> (Gergen, 2002) som noget immaterielt og </w:t>
      </w:r>
      <w:r w:rsidRPr="001A76E0">
        <w:rPr>
          <w:rFonts w:asciiTheme="minorHAnsi" w:hAnsiTheme="minorHAnsi"/>
          <w:i/>
          <w:lang w:val="da-DK"/>
        </w:rPr>
        <w:t>socialt</w:t>
      </w:r>
      <w:r w:rsidRPr="001A76E0">
        <w:rPr>
          <w:rFonts w:asciiTheme="minorHAnsi" w:hAnsiTheme="minorHAnsi"/>
          <w:lang w:val="da-DK"/>
        </w:rPr>
        <w:t xml:space="preserve"> forhandlet, tager den aktant-rhizome-ontologi udgangspunkt i, at aktanter er styret af og virker styrende på </w:t>
      </w:r>
      <w:r w:rsidRPr="001A76E0">
        <w:rPr>
          <w:rFonts w:asciiTheme="minorHAnsi" w:hAnsiTheme="minorHAnsi"/>
          <w:i/>
          <w:lang w:val="da-DK"/>
        </w:rPr>
        <w:t xml:space="preserve">både </w:t>
      </w:r>
      <w:r w:rsidRPr="008677D7">
        <w:rPr>
          <w:rFonts w:asciiTheme="minorHAnsi" w:hAnsiTheme="minorHAnsi"/>
          <w:lang w:val="da-DK"/>
        </w:rPr>
        <w:t xml:space="preserve">det materielle </w:t>
      </w:r>
      <w:r w:rsidRPr="008677D7">
        <w:rPr>
          <w:rFonts w:asciiTheme="minorHAnsi" w:hAnsiTheme="minorHAnsi"/>
          <w:i/>
          <w:lang w:val="da-DK"/>
        </w:rPr>
        <w:t>og</w:t>
      </w:r>
      <w:r w:rsidRPr="008677D7">
        <w:rPr>
          <w:rFonts w:asciiTheme="minorHAnsi" w:hAnsiTheme="minorHAnsi"/>
          <w:lang w:val="da-DK"/>
        </w:rPr>
        <w:t xml:space="preserve"> det sociale</w:t>
      </w:r>
      <w:r w:rsidRPr="001A76E0">
        <w:rPr>
          <w:rFonts w:asciiTheme="minorHAnsi" w:hAnsiTheme="minorHAnsi"/>
          <w:lang w:val="da-DK"/>
        </w:rPr>
        <w:t xml:space="preserve"> (Law, 2012). Det betyder, at den aktualiserede begivenhed i en ANT-forståelsesramme derfor ikke udelukkende søges forstået som et socialt forhandlingsspørgsmål, men at socialiteten medbestemmes af materielle aktører (</w:t>
      </w:r>
      <w:r>
        <w:rPr>
          <w:rFonts w:asciiTheme="minorHAnsi" w:hAnsiTheme="minorHAnsi"/>
          <w:lang w:val="da-DK"/>
        </w:rPr>
        <w:t xml:space="preserve">som f.eks. </w:t>
      </w:r>
      <w:r w:rsidRPr="001A76E0">
        <w:rPr>
          <w:rFonts w:asciiTheme="minorHAnsi" w:hAnsiTheme="minorHAnsi"/>
          <w:lang w:val="da-DK"/>
        </w:rPr>
        <w:t>bordopsætning, a</w:t>
      </w:r>
      <w:r>
        <w:rPr>
          <w:rFonts w:asciiTheme="minorHAnsi" w:hAnsiTheme="minorHAnsi"/>
          <w:lang w:val="da-DK"/>
        </w:rPr>
        <w:t>rkitektur, opsætning af elementer på et skærmbillede</w:t>
      </w:r>
      <w:r w:rsidRPr="001A76E0">
        <w:rPr>
          <w:rFonts w:asciiTheme="minorHAnsi" w:hAnsiTheme="minorHAnsi"/>
          <w:lang w:val="da-DK"/>
        </w:rPr>
        <w:t xml:space="preserve"> etc.), hvorfor man også må undersøge</w:t>
      </w:r>
      <w:r>
        <w:rPr>
          <w:rFonts w:asciiTheme="minorHAnsi" w:hAnsiTheme="minorHAnsi"/>
          <w:lang w:val="da-DK"/>
        </w:rPr>
        <w:t xml:space="preserve"> de</w:t>
      </w:r>
      <w:r w:rsidRPr="001A76E0">
        <w:rPr>
          <w:rFonts w:asciiTheme="minorHAnsi" w:hAnsiTheme="minorHAnsi"/>
          <w:lang w:val="da-DK"/>
        </w:rPr>
        <w:t xml:space="preserve"> materielle forhold (</w:t>
      </w:r>
      <w:r>
        <w:rPr>
          <w:rFonts w:asciiTheme="minorHAnsi" w:hAnsiTheme="minorHAnsi"/>
          <w:lang w:val="da-DK"/>
        </w:rPr>
        <w:t>Law, 2012; Latour, 2011</w:t>
      </w:r>
      <w:r w:rsidRPr="001A76E0">
        <w:rPr>
          <w:rFonts w:asciiTheme="minorHAnsi" w:hAnsiTheme="minorHAnsi"/>
          <w:lang w:val="da-DK"/>
        </w:rPr>
        <w:t>).</w:t>
      </w:r>
      <w:r>
        <w:rPr>
          <w:rFonts w:asciiTheme="minorHAnsi" w:hAnsiTheme="minorHAnsi"/>
          <w:lang w:val="da-DK"/>
        </w:rPr>
        <w:t xml:space="preserve"> </w:t>
      </w:r>
      <w:r w:rsidRPr="001A76E0">
        <w:rPr>
          <w:rFonts w:asciiTheme="minorHAnsi" w:hAnsiTheme="minorHAnsi"/>
          <w:lang w:val="da-DK"/>
        </w:rPr>
        <w:t>Der sættes i ANT altså fokus på det semiotiske forhold mellem det materielle, det sociale, det fortolkede og den fortolkende</w:t>
      </w:r>
      <w:r>
        <w:rPr>
          <w:rFonts w:asciiTheme="minorHAnsi" w:hAnsiTheme="minorHAnsi"/>
          <w:lang w:val="da-DK"/>
        </w:rPr>
        <w:t xml:space="preserve"> </w:t>
      </w:r>
      <w:r w:rsidRPr="001A76E0">
        <w:rPr>
          <w:rFonts w:asciiTheme="minorHAnsi" w:hAnsiTheme="minorHAnsi"/>
          <w:lang w:val="da-DK"/>
        </w:rPr>
        <w:t xml:space="preserve">(Law, 2007). Hermed betragtes den humane aktør ikke som adskilt fra eller placeret ”over” det materielle (Latour, 1991). Mennesket er både fortolkende, fortolket og materielt. </w:t>
      </w:r>
    </w:p>
    <w:p w:rsidR="002A44CE" w:rsidRDefault="002A44CE" w:rsidP="002A44CE">
      <w:pPr>
        <w:pStyle w:val="Brdtekst2"/>
        <w:spacing w:line="360" w:lineRule="auto"/>
        <w:jc w:val="both"/>
        <w:rPr>
          <w:rFonts w:asciiTheme="minorHAnsi" w:hAnsiTheme="minorHAnsi"/>
          <w:lang w:val="da-DK"/>
        </w:rPr>
      </w:pPr>
      <w:r w:rsidRPr="00465BC5">
        <w:rPr>
          <w:rFonts w:asciiTheme="minorHAnsi" w:hAnsiTheme="minorHAnsi"/>
          <w:lang w:val="da-DK"/>
        </w:rPr>
        <w:t xml:space="preserve">For forholdet mellem IT og organisation betyder det, jf. </w:t>
      </w:r>
      <w:r w:rsidRPr="00D04685">
        <w:rPr>
          <w:rFonts w:asciiTheme="minorHAnsi" w:hAnsiTheme="minorHAnsi"/>
        </w:rPr>
        <w:t>ANT-teoretikerne Holmström &amp; Robey (2002 p. 166)</w:t>
      </w:r>
      <w:r>
        <w:rPr>
          <w:rFonts w:asciiTheme="minorHAnsi" w:hAnsiTheme="minorHAnsi"/>
        </w:rPr>
        <w:t>,</w:t>
      </w:r>
      <w:r w:rsidRPr="00D04685">
        <w:rPr>
          <w:rFonts w:asciiTheme="minorHAnsi" w:hAnsiTheme="minorHAnsi"/>
        </w:rPr>
        <w:t xml:space="preserve"> at: </w:t>
      </w:r>
      <w:r w:rsidRPr="00F15019">
        <w:rPr>
          <w:rFonts w:asciiTheme="minorHAnsi" w:hAnsiTheme="minorHAnsi"/>
          <w:i/>
        </w:rPr>
        <w:t>”IT and Organization can be seen as aspects of social structure that are mutually implicated”.</w:t>
      </w:r>
      <w:r w:rsidRPr="00D04685">
        <w:rPr>
          <w:rFonts w:asciiTheme="minorHAnsi" w:hAnsiTheme="minorHAnsi"/>
        </w:rPr>
        <w:t xml:space="preserve"> </w:t>
      </w:r>
      <w:r>
        <w:rPr>
          <w:rFonts w:asciiTheme="minorHAnsi" w:hAnsiTheme="minorHAnsi"/>
          <w:lang w:val="da-DK"/>
        </w:rPr>
        <w:t xml:space="preserve">Her ses </w:t>
      </w:r>
      <w:r w:rsidRPr="001A76E0">
        <w:rPr>
          <w:rFonts w:asciiTheme="minorHAnsi" w:hAnsiTheme="minorHAnsi"/>
          <w:lang w:val="da-DK"/>
        </w:rPr>
        <w:t>IT</w:t>
      </w:r>
      <w:r>
        <w:rPr>
          <w:rFonts w:asciiTheme="minorHAnsi" w:hAnsiTheme="minorHAnsi"/>
          <w:lang w:val="da-DK"/>
        </w:rPr>
        <w:t xml:space="preserve"> og organisation altså som gensidigt afhængige dele af en IT-organisatorisk </w:t>
      </w:r>
      <w:r w:rsidRPr="008677D7">
        <w:rPr>
          <w:rFonts w:asciiTheme="minorHAnsi" w:hAnsiTheme="minorHAnsi"/>
          <w:i/>
          <w:lang w:val="da-DK"/>
        </w:rPr>
        <w:t>aktant</w:t>
      </w:r>
      <w:r w:rsidRPr="001A76E0">
        <w:rPr>
          <w:rFonts w:asciiTheme="minorHAnsi" w:hAnsiTheme="minorHAnsi"/>
          <w:lang w:val="da-DK"/>
        </w:rPr>
        <w:t>.</w:t>
      </w:r>
      <w:r>
        <w:rPr>
          <w:rFonts w:asciiTheme="minorHAnsi" w:hAnsiTheme="minorHAnsi"/>
          <w:lang w:val="da-DK"/>
        </w:rPr>
        <w:t xml:space="preserve"> På denne måde kan ANTs ”flade” perspektiv bruges til at skabe beskrivelser af IT som ikke blot noget materielt, men også som noget semiotisk fortolket, som del af et større hele, hvor IT får en hjælpende eller hindrende rolle i forhold til de forskellige aktanters mål.</w:t>
      </w:r>
    </w:p>
    <w:p w:rsidR="002A44CE" w:rsidRPr="001A76E0" w:rsidRDefault="002A44CE" w:rsidP="002A44CE">
      <w:pPr>
        <w:pStyle w:val="Brdtekst2"/>
        <w:spacing w:line="360" w:lineRule="auto"/>
        <w:jc w:val="both"/>
        <w:rPr>
          <w:rFonts w:asciiTheme="minorHAnsi" w:hAnsiTheme="minorHAnsi"/>
          <w:lang w:val="da-DK"/>
        </w:rPr>
      </w:pPr>
      <w:r w:rsidRPr="001A76E0">
        <w:rPr>
          <w:rFonts w:asciiTheme="minorHAnsi" w:hAnsiTheme="minorHAnsi"/>
          <w:lang w:val="da-DK"/>
        </w:rPr>
        <w:t xml:space="preserve">Udfordringen ved at arbejde med denne form for </w:t>
      </w:r>
      <w:r w:rsidRPr="007B76D9">
        <w:rPr>
          <w:rFonts w:asciiTheme="minorHAnsi" w:hAnsiTheme="minorHAnsi"/>
          <w:i/>
          <w:lang w:val="da-DK"/>
        </w:rPr>
        <w:t>aktant-rhizom</w:t>
      </w:r>
      <w:r>
        <w:rPr>
          <w:rFonts w:asciiTheme="minorHAnsi" w:hAnsiTheme="minorHAnsi"/>
          <w:i/>
          <w:lang w:val="da-DK"/>
        </w:rPr>
        <w:t>-</w:t>
      </w:r>
      <w:r w:rsidRPr="007B76D9">
        <w:rPr>
          <w:rFonts w:asciiTheme="minorHAnsi" w:hAnsiTheme="minorHAnsi"/>
          <w:i/>
          <w:lang w:val="da-DK"/>
        </w:rPr>
        <w:t>ontologi</w:t>
      </w:r>
      <w:r w:rsidRPr="001A76E0">
        <w:rPr>
          <w:rFonts w:asciiTheme="minorHAnsi" w:hAnsiTheme="minorHAnsi"/>
          <w:lang w:val="da-DK"/>
        </w:rPr>
        <w:t xml:space="preserve"> er, at det skaber en eksplosion af mulige meninger,</w:t>
      </w:r>
      <w:r>
        <w:rPr>
          <w:rFonts w:asciiTheme="minorHAnsi" w:hAnsiTheme="minorHAnsi"/>
          <w:lang w:val="da-DK"/>
        </w:rPr>
        <w:t xml:space="preserve"> fordi næsten alt kan beskrives som en aktant. ANT har derfor som teori den svaghed, at den ikke behandler eventuelle interventioner, men blot beskriver, hvad der </w:t>
      </w:r>
      <w:r w:rsidRPr="00442046">
        <w:rPr>
          <w:rFonts w:asciiTheme="minorHAnsi" w:hAnsiTheme="minorHAnsi"/>
          <w:i/>
          <w:lang w:val="da-DK"/>
        </w:rPr>
        <w:t>er</w:t>
      </w:r>
      <w:r>
        <w:rPr>
          <w:rFonts w:asciiTheme="minorHAnsi" w:hAnsiTheme="minorHAnsi"/>
          <w:lang w:val="da-DK"/>
        </w:rPr>
        <w:t xml:space="preserve"> </w:t>
      </w:r>
      <w:r w:rsidRPr="001A76E0">
        <w:rPr>
          <w:rFonts w:asciiTheme="minorHAnsi" w:hAnsiTheme="minorHAnsi"/>
          <w:lang w:val="da-DK"/>
        </w:rPr>
        <w:t>(Latour, 2005)</w:t>
      </w:r>
      <w:r>
        <w:rPr>
          <w:rFonts w:asciiTheme="minorHAnsi" w:hAnsiTheme="minorHAnsi"/>
          <w:lang w:val="da-DK"/>
        </w:rPr>
        <w:t xml:space="preserve"> snarere end, hvad der kan </w:t>
      </w:r>
      <w:r w:rsidRPr="00442046">
        <w:rPr>
          <w:rFonts w:asciiTheme="minorHAnsi" w:hAnsiTheme="minorHAnsi"/>
          <w:i/>
          <w:lang w:val="da-DK"/>
        </w:rPr>
        <w:t>gøres</w:t>
      </w:r>
      <w:r w:rsidRPr="001A76E0">
        <w:rPr>
          <w:rFonts w:asciiTheme="minorHAnsi" w:hAnsiTheme="minorHAnsi"/>
          <w:lang w:val="da-DK"/>
        </w:rPr>
        <w:t xml:space="preserve">. Af samme grund kritiseres ANT </w:t>
      </w:r>
      <w:r>
        <w:rPr>
          <w:rFonts w:asciiTheme="minorHAnsi" w:hAnsiTheme="minorHAnsi"/>
          <w:lang w:val="da-DK"/>
        </w:rPr>
        <w:t>for</w:t>
      </w:r>
      <w:r w:rsidRPr="001A76E0">
        <w:rPr>
          <w:rFonts w:asciiTheme="minorHAnsi" w:hAnsiTheme="minorHAnsi"/>
          <w:lang w:val="da-DK"/>
        </w:rPr>
        <w:t xml:space="preserve"> ikke at være en anvendelsesorienteret</w:t>
      </w:r>
      <w:r>
        <w:rPr>
          <w:rFonts w:asciiTheme="minorHAnsi" w:hAnsiTheme="minorHAnsi"/>
          <w:lang w:val="da-DK"/>
        </w:rPr>
        <w:t xml:space="preserve"> teori (Bijker &amp; Pinch, 2012). </w:t>
      </w:r>
    </w:p>
    <w:p w:rsidR="002A44CE" w:rsidRPr="00BB4A42" w:rsidRDefault="002A44CE" w:rsidP="002A44CE">
      <w:pPr>
        <w:pStyle w:val="Overskrift2"/>
        <w:spacing w:line="360" w:lineRule="auto"/>
      </w:pPr>
      <w:bookmarkStart w:id="47" w:name="_Toc441654806"/>
      <w:bookmarkStart w:id="48" w:name="_Ref443148360"/>
      <w:bookmarkStart w:id="49" w:name="_Toc443478404"/>
      <w:bookmarkStart w:id="50" w:name="_Toc443736843"/>
      <w:bookmarkStart w:id="51" w:name="_Toc444180766"/>
      <w:bookmarkStart w:id="52" w:name="_Toc472437513"/>
      <w:r w:rsidRPr="00BB4A42">
        <w:t>Teknologi som blændværk</w:t>
      </w:r>
      <w:bookmarkEnd w:id="47"/>
      <w:r>
        <w:t xml:space="preserve"> – i et fænomenologisk perspektiv</w:t>
      </w:r>
      <w:bookmarkEnd w:id="48"/>
      <w:bookmarkEnd w:id="49"/>
      <w:bookmarkEnd w:id="50"/>
      <w:bookmarkEnd w:id="51"/>
      <w:bookmarkEnd w:id="52"/>
    </w:p>
    <w:p w:rsidR="002A44CE" w:rsidRPr="00BB4A42" w:rsidRDefault="002A44CE" w:rsidP="002A44CE">
      <w:pPr>
        <w:pStyle w:val="Brdtekst1"/>
        <w:spacing w:line="360" w:lineRule="auto"/>
        <w:jc w:val="both"/>
        <w:rPr>
          <w:rStyle w:val="apple-converted-space"/>
          <w:lang w:val="da-DK"/>
        </w:rPr>
      </w:pPr>
      <w:r>
        <w:rPr>
          <w:lang w:val="da-DK"/>
        </w:rPr>
        <w:t xml:space="preserve">Fra dette indledende, meget deskriptive strukturelle perspektiv på hvordan mening skabes, vil jeg nu nuancere forståelsen af, hvordan de individuelle aktører </w:t>
      </w:r>
      <w:r w:rsidRPr="003358F5">
        <w:rPr>
          <w:i/>
          <w:lang w:val="da-DK"/>
        </w:rPr>
        <w:t>oplever</w:t>
      </w:r>
      <w:r>
        <w:rPr>
          <w:lang w:val="da-DK"/>
        </w:rPr>
        <w:t xml:space="preserve"> mening. I</w:t>
      </w:r>
      <w:r w:rsidRPr="00BB4A42">
        <w:rPr>
          <w:lang w:val="da-DK"/>
        </w:rPr>
        <w:t xml:space="preserve"> det følgende </w:t>
      </w:r>
      <w:r>
        <w:rPr>
          <w:lang w:val="da-DK"/>
        </w:rPr>
        <w:t>redegør jeg derfor for</w:t>
      </w:r>
      <w:r w:rsidRPr="00BB4A42">
        <w:rPr>
          <w:lang w:val="da-DK"/>
        </w:rPr>
        <w:t xml:space="preserve"> et fænomenol</w:t>
      </w:r>
      <w:r>
        <w:rPr>
          <w:lang w:val="da-DK"/>
        </w:rPr>
        <w:t>ogisk perspektiv på, hvordan IT virker</w:t>
      </w:r>
      <w:r w:rsidRPr="00BB4A42">
        <w:rPr>
          <w:lang w:val="da-DK"/>
        </w:rPr>
        <w:t xml:space="preserve"> strukturerende </w:t>
      </w:r>
      <w:r>
        <w:rPr>
          <w:lang w:val="da-DK"/>
        </w:rPr>
        <w:t>på</w:t>
      </w:r>
      <w:r w:rsidRPr="00BB4A42">
        <w:rPr>
          <w:lang w:val="da-DK"/>
        </w:rPr>
        <w:t xml:space="preserve"> den menneskelige</w:t>
      </w:r>
      <w:r w:rsidRPr="00BB4A42">
        <w:rPr>
          <w:i/>
          <w:lang w:val="da-DK"/>
        </w:rPr>
        <w:t xml:space="preserve"> </w:t>
      </w:r>
      <w:r w:rsidRPr="00247620">
        <w:rPr>
          <w:lang w:val="da-DK"/>
        </w:rPr>
        <w:t>oplevelse</w:t>
      </w:r>
      <w:r>
        <w:rPr>
          <w:lang w:val="da-DK"/>
        </w:rPr>
        <w:t xml:space="preserve"> og forståelse</w:t>
      </w:r>
      <w:r w:rsidRPr="00BB4A42">
        <w:rPr>
          <w:lang w:val="da-DK"/>
        </w:rPr>
        <w:t>.</w:t>
      </w:r>
    </w:p>
    <w:p w:rsidR="002A44CE" w:rsidRPr="00490A70" w:rsidRDefault="002A44CE" w:rsidP="002A44CE">
      <w:pPr>
        <w:pStyle w:val="Brdtekst1"/>
        <w:spacing w:after="0" w:line="360" w:lineRule="auto"/>
        <w:jc w:val="both"/>
        <w:rPr>
          <w:lang w:val="da-DK"/>
        </w:rPr>
      </w:pPr>
      <w:r w:rsidRPr="00BB4A42">
        <w:rPr>
          <w:lang w:val="da-DK"/>
        </w:rPr>
        <w:lastRenderedPageBreak/>
        <w:t xml:space="preserve">Et af de tidligste fænomenologiske bud på at begribe moderne teknologi </w:t>
      </w:r>
      <w:r>
        <w:rPr>
          <w:lang w:val="da-DK"/>
        </w:rPr>
        <w:t>findes</w:t>
      </w:r>
      <w:r w:rsidRPr="00BB4A42">
        <w:rPr>
          <w:lang w:val="da-DK"/>
        </w:rPr>
        <w:t xml:space="preserve"> hos den tyske filosof Martin Heidegger, den måske mest indflydelsesrige filosofiske tænker</w:t>
      </w:r>
      <w:r>
        <w:rPr>
          <w:lang w:val="da-DK"/>
        </w:rPr>
        <w:t xml:space="preserve"> som beskæftiger sig med</w:t>
      </w:r>
      <w:r w:rsidRPr="00BB4A42">
        <w:rPr>
          <w:lang w:val="da-DK"/>
        </w:rPr>
        <w:t xml:space="preserve"> moderne teknologi (Belu &amp; Feenberg, 2000). Et af kernebegreberne i Heideggers filosofi er begrebet </w:t>
      </w:r>
      <w:r w:rsidRPr="00596CF0">
        <w:rPr>
          <w:i/>
          <w:lang w:val="da-DK"/>
        </w:rPr>
        <w:t>Dasein</w:t>
      </w:r>
      <w:r w:rsidRPr="00BB4A42">
        <w:rPr>
          <w:lang w:val="da-DK"/>
        </w:rPr>
        <w:t xml:space="preserve">, som refererer til menneskets </w:t>
      </w:r>
      <w:r w:rsidRPr="00596CF0">
        <w:rPr>
          <w:i/>
          <w:lang w:val="da-DK"/>
        </w:rPr>
        <w:t>Sein</w:t>
      </w:r>
      <w:r>
        <w:rPr>
          <w:lang w:val="da-DK"/>
        </w:rPr>
        <w:t xml:space="preserve"> (</w:t>
      </w:r>
      <w:r>
        <w:rPr>
          <w:i/>
          <w:lang w:val="da-DK"/>
        </w:rPr>
        <w:t>v</w:t>
      </w:r>
      <w:r w:rsidRPr="00596CF0">
        <w:rPr>
          <w:i/>
          <w:lang w:val="da-DK"/>
        </w:rPr>
        <w:t>æren</w:t>
      </w:r>
      <w:r w:rsidRPr="00BB4A42">
        <w:rPr>
          <w:lang w:val="da-DK"/>
        </w:rPr>
        <w:t xml:space="preserve">), som </w:t>
      </w:r>
      <w:r w:rsidRPr="00596CF0">
        <w:rPr>
          <w:i/>
          <w:lang w:val="da-DK"/>
        </w:rPr>
        <w:t xml:space="preserve">Geworfenheit </w:t>
      </w:r>
      <w:r w:rsidRPr="00BB4A42">
        <w:rPr>
          <w:lang w:val="da-DK"/>
        </w:rPr>
        <w:t>(</w:t>
      </w:r>
      <w:r>
        <w:rPr>
          <w:i/>
          <w:lang w:val="da-DK"/>
        </w:rPr>
        <w:t>k</w:t>
      </w:r>
      <w:r w:rsidRPr="00596CF0">
        <w:rPr>
          <w:i/>
          <w:lang w:val="da-DK"/>
        </w:rPr>
        <w:t>astethed</w:t>
      </w:r>
      <w:r w:rsidRPr="00BB4A42">
        <w:rPr>
          <w:lang w:val="da-DK"/>
        </w:rPr>
        <w:t xml:space="preserve">) (Heidegger, 2010). Vi er med </w:t>
      </w:r>
      <w:r>
        <w:rPr>
          <w:lang w:val="da-DK"/>
        </w:rPr>
        <w:t>H</w:t>
      </w:r>
      <w:r w:rsidRPr="00BB4A42">
        <w:rPr>
          <w:lang w:val="da-DK"/>
        </w:rPr>
        <w:t>eideggers ord ”</w:t>
      </w:r>
      <w:r w:rsidRPr="00596CF0">
        <w:rPr>
          <w:i/>
          <w:lang w:val="da-DK"/>
        </w:rPr>
        <w:t>kastet i verden”</w:t>
      </w:r>
      <w:r>
        <w:rPr>
          <w:lang w:val="da-DK"/>
        </w:rPr>
        <w:t xml:space="preserve"> </w:t>
      </w:r>
      <w:r w:rsidRPr="00BB4A42">
        <w:rPr>
          <w:lang w:val="da-DK"/>
        </w:rPr>
        <w:t>et bestemt sted</w:t>
      </w:r>
      <w:r>
        <w:rPr>
          <w:lang w:val="da-DK"/>
        </w:rPr>
        <w:t xml:space="preserve"> (</w:t>
      </w:r>
      <w:r>
        <w:rPr>
          <w:i/>
          <w:lang w:val="da-DK"/>
        </w:rPr>
        <w:t>Da</w:t>
      </w:r>
      <w:r>
        <w:rPr>
          <w:lang w:val="da-DK"/>
        </w:rPr>
        <w:t>)</w:t>
      </w:r>
      <w:r w:rsidRPr="00BB4A42">
        <w:rPr>
          <w:lang w:val="da-DK"/>
        </w:rPr>
        <w:t xml:space="preserve">, </w:t>
      </w:r>
      <w:r>
        <w:rPr>
          <w:lang w:val="da-DK"/>
        </w:rPr>
        <w:t>hvilket</w:t>
      </w:r>
      <w:r w:rsidRPr="00BB4A42">
        <w:rPr>
          <w:lang w:val="da-DK"/>
        </w:rPr>
        <w:t xml:space="preserve"> gør, at vi ser verden</w:t>
      </w:r>
      <w:r>
        <w:rPr>
          <w:lang w:val="da-DK"/>
        </w:rPr>
        <w:t xml:space="preserve"> og danner mening om den</w:t>
      </w:r>
      <w:r w:rsidRPr="00BB4A42">
        <w:rPr>
          <w:lang w:val="da-DK"/>
        </w:rPr>
        <w:t xml:space="preserve"> ud fra </w:t>
      </w:r>
      <w:r>
        <w:rPr>
          <w:lang w:val="da-DK"/>
        </w:rPr>
        <w:t>vores unikke førstepersonsperspektiv</w:t>
      </w:r>
      <w:r w:rsidRPr="00BB4A42">
        <w:rPr>
          <w:lang w:val="da-DK"/>
        </w:rPr>
        <w:t xml:space="preserve">. Heideggers </w:t>
      </w:r>
      <w:r>
        <w:rPr>
          <w:lang w:val="da-DK"/>
        </w:rPr>
        <w:t xml:space="preserve">formulering af </w:t>
      </w:r>
      <w:r w:rsidRPr="00122A84">
        <w:rPr>
          <w:i/>
          <w:lang w:val="da-DK"/>
        </w:rPr>
        <w:t>Dasein</w:t>
      </w:r>
      <w:r>
        <w:rPr>
          <w:i/>
          <w:lang w:val="da-DK"/>
        </w:rPr>
        <w:t xml:space="preserve"> </w:t>
      </w:r>
      <w:r>
        <w:rPr>
          <w:lang w:val="da-DK"/>
        </w:rPr>
        <w:t xml:space="preserve">som et radikalt førstepersonsperspektiv </w:t>
      </w:r>
      <w:r w:rsidRPr="00122A84">
        <w:rPr>
          <w:lang w:val="da-DK"/>
        </w:rPr>
        <w:t>var</w:t>
      </w:r>
      <w:r w:rsidRPr="00BB4A42">
        <w:rPr>
          <w:lang w:val="da-DK"/>
        </w:rPr>
        <w:t xml:space="preserve"> et opgør med tænkere som Descartes og Kant</w:t>
      </w:r>
      <w:r w:rsidRPr="00596CF0">
        <w:rPr>
          <w:lang w:val="da-DK"/>
        </w:rPr>
        <w:t>,</w:t>
      </w:r>
      <w:r w:rsidRPr="00BB4A42">
        <w:rPr>
          <w:lang w:val="da-DK"/>
        </w:rPr>
        <w:t xml:space="preserve"> der i højere grad betragtede erkendelsen hhv. dualistisk gennem en subjekt/objekt</w:t>
      </w:r>
      <w:r>
        <w:rPr>
          <w:lang w:val="da-DK"/>
        </w:rPr>
        <w:t>-</w:t>
      </w:r>
      <w:r w:rsidRPr="00BB4A42">
        <w:rPr>
          <w:lang w:val="da-DK"/>
        </w:rPr>
        <w:t>spaltning og som noget</w:t>
      </w:r>
      <w:r>
        <w:rPr>
          <w:lang w:val="da-DK"/>
        </w:rPr>
        <w:t>,</w:t>
      </w:r>
      <w:r w:rsidRPr="00BB4A42">
        <w:rPr>
          <w:lang w:val="da-DK"/>
        </w:rPr>
        <w:t xml:space="preserve"> der kunne transcenderes ved med ”forstanden” at adskille erkendelsens form og indhold</w:t>
      </w:r>
      <w:r>
        <w:rPr>
          <w:lang w:val="da-DK"/>
        </w:rPr>
        <w:t xml:space="preserve"> (</w:t>
      </w:r>
      <w:r w:rsidRPr="00596CF0">
        <w:rPr>
          <w:lang w:val="da-DK"/>
        </w:rPr>
        <w:t>Rendtorff, 2004)</w:t>
      </w:r>
      <w:r w:rsidRPr="00BB4A42">
        <w:rPr>
          <w:lang w:val="da-DK"/>
        </w:rPr>
        <w:t>. Heideggers fænomenologiske udgangspunkt</w:t>
      </w:r>
      <w:r>
        <w:rPr>
          <w:lang w:val="da-DK"/>
        </w:rPr>
        <w:t xml:space="preserve"> er</w:t>
      </w:r>
      <w:r w:rsidRPr="00BB4A42">
        <w:rPr>
          <w:lang w:val="da-DK"/>
        </w:rPr>
        <w:t>, at vi aldrig kan sætte os ud over vores egen forståelse og det sted i verden</w:t>
      </w:r>
      <w:r>
        <w:rPr>
          <w:lang w:val="da-DK"/>
        </w:rPr>
        <w:t>,</w:t>
      </w:r>
      <w:r w:rsidRPr="00BB4A42">
        <w:rPr>
          <w:lang w:val="da-DK"/>
        </w:rPr>
        <w:t xml:space="preserve"> som vi erkender fra. I et ANT</w:t>
      </w:r>
      <w:r>
        <w:rPr>
          <w:lang w:val="da-DK"/>
        </w:rPr>
        <w:t>-</w:t>
      </w:r>
      <w:r w:rsidRPr="00BB4A42">
        <w:rPr>
          <w:lang w:val="da-DK"/>
        </w:rPr>
        <w:t xml:space="preserve">perspektiv, kunne man sige, at </w:t>
      </w:r>
      <w:r w:rsidRPr="00596CF0">
        <w:rPr>
          <w:i/>
          <w:lang w:val="da-DK"/>
        </w:rPr>
        <w:t>Dasein</w:t>
      </w:r>
      <w:r w:rsidRPr="00BB4A42">
        <w:rPr>
          <w:lang w:val="da-DK"/>
        </w:rPr>
        <w:t xml:space="preserve"> peger</w:t>
      </w:r>
      <w:r>
        <w:rPr>
          <w:lang w:val="da-DK"/>
        </w:rPr>
        <w:t xml:space="preserve"> på</w:t>
      </w:r>
      <w:r w:rsidRPr="00BB4A42">
        <w:rPr>
          <w:lang w:val="da-DK"/>
        </w:rPr>
        <w:t xml:space="preserve">, at vi er hovedpersoner i </w:t>
      </w:r>
      <w:r>
        <w:rPr>
          <w:lang w:val="da-DK"/>
        </w:rPr>
        <w:t xml:space="preserve">erkendelsen af </w:t>
      </w:r>
      <w:r w:rsidRPr="00BB4A42">
        <w:rPr>
          <w:lang w:val="da-DK"/>
        </w:rPr>
        <w:t>en bestemt aktant.</w:t>
      </w:r>
      <w:r>
        <w:rPr>
          <w:lang w:val="da-DK"/>
        </w:rPr>
        <w:t xml:space="preserve"> </w:t>
      </w:r>
    </w:p>
    <w:p w:rsidR="002A44CE" w:rsidRPr="00BB4A42" w:rsidRDefault="002A44CE" w:rsidP="002A44CE">
      <w:pPr>
        <w:pStyle w:val="Brdtekst1"/>
        <w:spacing w:after="0" w:line="360" w:lineRule="auto"/>
        <w:jc w:val="both"/>
        <w:rPr>
          <w:lang w:val="da-DK"/>
        </w:rPr>
      </w:pPr>
    </w:p>
    <w:p w:rsidR="002A44CE" w:rsidRPr="00BB4A42" w:rsidRDefault="002A44CE" w:rsidP="002A44CE">
      <w:pPr>
        <w:pStyle w:val="Brdtekst1"/>
        <w:spacing w:line="360" w:lineRule="auto"/>
        <w:jc w:val="both"/>
        <w:rPr>
          <w:lang w:val="da-DK"/>
        </w:rPr>
      </w:pPr>
      <w:r>
        <w:rPr>
          <w:lang w:val="da-DK"/>
        </w:rPr>
        <w:t>På samme måde oplever hver person også teknologi fra et unikt sted, som man dog ifølge Heidegger analytisk kan og bør forsøge at sætte sig ud over. Heidegger udvikler til dette formål</w:t>
      </w:r>
      <w:r w:rsidRPr="00BB4A42">
        <w:rPr>
          <w:lang w:val="da-DK"/>
        </w:rPr>
        <w:t xml:space="preserve"> to </w:t>
      </w:r>
      <w:r>
        <w:rPr>
          <w:lang w:val="da-DK"/>
        </w:rPr>
        <w:t xml:space="preserve">sproglige nydannelser </w:t>
      </w:r>
      <w:r w:rsidRPr="00BB4A42">
        <w:rPr>
          <w:lang w:val="da-DK"/>
        </w:rPr>
        <w:t xml:space="preserve">i beskrivelsen af, hvordan teknologien/værktøjer fremstår for den menneskelige oplevelse: </w:t>
      </w:r>
      <w:r>
        <w:rPr>
          <w:rStyle w:val="apple-converted-space"/>
          <w:i/>
          <w:iCs/>
          <w:lang w:val="da-DK"/>
        </w:rPr>
        <w:t>V</w:t>
      </w:r>
      <w:r w:rsidRPr="00BB4A42">
        <w:rPr>
          <w:rStyle w:val="apple-converted-space"/>
          <w:i/>
          <w:iCs/>
          <w:lang w:val="da-DK"/>
        </w:rPr>
        <w:t>orhandenheit</w:t>
      </w:r>
      <w:r w:rsidRPr="00BB4A42">
        <w:rPr>
          <w:lang w:val="da-DK"/>
        </w:rPr>
        <w:t xml:space="preserve"> og </w:t>
      </w:r>
      <w:r>
        <w:rPr>
          <w:rStyle w:val="apple-converted-space"/>
          <w:i/>
          <w:iCs/>
          <w:lang w:val="da-DK"/>
        </w:rPr>
        <w:t>Z</w:t>
      </w:r>
      <w:r w:rsidRPr="00BB4A42">
        <w:rPr>
          <w:rStyle w:val="apple-converted-space"/>
          <w:i/>
          <w:iCs/>
          <w:lang w:val="da-DK"/>
        </w:rPr>
        <w:t xml:space="preserve">uhandenheit </w:t>
      </w:r>
      <w:r w:rsidRPr="00BB4A42">
        <w:rPr>
          <w:rStyle w:val="apple-converted-space"/>
          <w:iCs/>
          <w:lang w:val="da-DK"/>
        </w:rPr>
        <w:t>(Heidegger, 2010)</w:t>
      </w:r>
      <w:r w:rsidRPr="00BB4A42">
        <w:rPr>
          <w:lang w:val="da-DK"/>
        </w:rPr>
        <w:t xml:space="preserve">. </w:t>
      </w:r>
      <w:r w:rsidRPr="00BB4A42">
        <w:rPr>
          <w:rStyle w:val="apple-converted-space"/>
          <w:i/>
          <w:iCs/>
          <w:lang w:val="da-DK"/>
        </w:rPr>
        <w:t xml:space="preserve">Vorhandenheit </w:t>
      </w:r>
      <w:r w:rsidRPr="00BB4A42">
        <w:rPr>
          <w:lang w:val="da-DK"/>
        </w:rPr>
        <w:t xml:space="preserve">eller </w:t>
      </w:r>
      <w:r w:rsidRPr="006E3E64">
        <w:rPr>
          <w:lang w:val="da-DK"/>
        </w:rPr>
        <w:t xml:space="preserve">det </w:t>
      </w:r>
      <w:r>
        <w:rPr>
          <w:i/>
          <w:lang w:val="da-DK"/>
        </w:rPr>
        <w:t>for-hånden-</w:t>
      </w:r>
      <w:r w:rsidRPr="00596CF0">
        <w:rPr>
          <w:i/>
          <w:lang w:val="da-DK"/>
        </w:rPr>
        <w:t>værende</w:t>
      </w:r>
      <w:r w:rsidRPr="00BB4A42">
        <w:rPr>
          <w:lang w:val="da-DK"/>
        </w:rPr>
        <w:t xml:space="preserve"> er en måde at forholde sig</w:t>
      </w:r>
      <w:r>
        <w:rPr>
          <w:lang w:val="da-DK"/>
        </w:rPr>
        <w:t xml:space="preserve"> abstrakt</w:t>
      </w:r>
      <w:r w:rsidRPr="00BB4A42">
        <w:rPr>
          <w:lang w:val="da-DK"/>
        </w:rPr>
        <w:t xml:space="preserve"> til værktøjet</w:t>
      </w:r>
      <w:r>
        <w:rPr>
          <w:lang w:val="da-DK"/>
        </w:rPr>
        <w:t xml:space="preserve"> på</w:t>
      </w:r>
      <w:r w:rsidRPr="00BB4A42">
        <w:rPr>
          <w:lang w:val="da-DK"/>
        </w:rPr>
        <w:t xml:space="preserve">, som ikke er låst fast i en bestemt anvendelsesmodus. Heidegger </w:t>
      </w:r>
      <w:r>
        <w:rPr>
          <w:lang w:val="da-DK"/>
        </w:rPr>
        <w:t>(</w:t>
      </w:r>
      <w:r w:rsidRPr="00BB4A42">
        <w:rPr>
          <w:lang w:val="da-DK"/>
        </w:rPr>
        <w:t>2010)</w:t>
      </w:r>
      <w:r>
        <w:rPr>
          <w:lang w:val="da-DK"/>
        </w:rPr>
        <w:t xml:space="preserve"> </w:t>
      </w:r>
      <w:r w:rsidRPr="00BB4A42">
        <w:rPr>
          <w:lang w:val="da-DK"/>
        </w:rPr>
        <w:t>men</w:t>
      </w:r>
      <w:r>
        <w:rPr>
          <w:lang w:val="da-DK"/>
        </w:rPr>
        <w:t xml:space="preserve">er, at man må </w:t>
      </w:r>
      <w:r w:rsidRPr="00C06B8F">
        <w:rPr>
          <w:i/>
          <w:lang w:val="da-DK"/>
        </w:rPr>
        <w:t>destruere</w:t>
      </w:r>
      <w:r w:rsidRPr="00BB4A42">
        <w:rPr>
          <w:lang w:val="da-DK"/>
        </w:rPr>
        <w:t xml:space="preserve"> objektet ved at gøre det til en ”ting”, altså at se isoleret på dets egenskaber for at se</w:t>
      </w:r>
      <w:r>
        <w:rPr>
          <w:lang w:val="da-DK"/>
        </w:rPr>
        <w:t>,</w:t>
      </w:r>
      <w:r w:rsidRPr="00BB4A42">
        <w:rPr>
          <w:lang w:val="da-DK"/>
        </w:rPr>
        <w:t xml:space="preserve"> hvad det </w:t>
      </w:r>
      <w:r>
        <w:rPr>
          <w:lang w:val="da-DK"/>
        </w:rPr>
        <w:t>e</w:t>
      </w:r>
      <w:r w:rsidRPr="00BB4A42">
        <w:rPr>
          <w:lang w:val="da-DK"/>
        </w:rPr>
        <w:t>r</w:t>
      </w:r>
      <w:r>
        <w:rPr>
          <w:lang w:val="da-DK"/>
        </w:rPr>
        <w:t xml:space="preserve"> uden for enhver anvendelse.</w:t>
      </w:r>
      <w:r w:rsidRPr="00BB4A42">
        <w:rPr>
          <w:lang w:val="da-DK"/>
        </w:rPr>
        <w:t xml:space="preserve"> </w:t>
      </w:r>
      <w:r w:rsidRPr="00BB4A42">
        <w:rPr>
          <w:rFonts w:ascii="Arial Unicode MS" w:hAnsi="Arial Unicode MS"/>
          <w:lang w:val="da-DK"/>
        </w:rPr>
        <w:br/>
      </w:r>
      <w:r w:rsidRPr="00BB4A42">
        <w:rPr>
          <w:rStyle w:val="apple-converted-space"/>
          <w:i/>
          <w:iCs/>
          <w:lang w:val="da-DK"/>
        </w:rPr>
        <w:t>Zuhandenheit</w:t>
      </w:r>
      <w:r>
        <w:rPr>
          <w:lang w:val="da-DK"/>
        </w:rPr>
        <w:t xml:space="preserve"> eller det </w:t>
      </w:r>
      <w:r>
        <w:rPr>
          <w:i/>
          <w:lang w:val="da-DK"/>
        </w:rPr>
        <w:t>v</w:t>
      </w:r>
      <w:r w:rsidRPr="00596CF0">
        <w:rPr>
          <w:i/>
          <w:lang w:val="da-DK"/>
        </w:rPr>
        <w:t>ed</w:t>
      </w:r>
      <w:r>
        <w:rPr>
          <w:i/>
          <w:lang w:val="da-DK"/>
        </w:rPr>
        <w:t>-</w:t>
      </w:r>
      <w:r w:rsidRPr="00596CF0">
        <w:rPr>
          <w:i/>
          <w:lang w:val="da-DK"/>
        </w:rPr>
        <w:t>hånden</w:t>
      </w:r>
      <w:r>
        <w:rPr>
          <w:i/>
          <w:lang w:val="da-DK"/>
        </w:rPr>
        <w:t>-</w:t>
      </w:r>
      <w:r w:rsidRPr="00596CF0">
        <w:rPr>
          <w:i/>
          <w:lang w:val="da-DK"/>
        </w:rPr>
        <w:t>værende</w:t>
      </w:r>
      <w:r w:rsidRPr="00BB4A42">
        <w:rPr>
          <w:lang w:val="da-DK"/>
        </w:rPr>
        <w:t xml:space="preserve"> k</w:t>
      </w:r>
      <w:r>
        <w:rPr>
          <w:lang w:val="da-DK"/>
        </w:rPr>
        <w:t xml:space="preserve">an forstås som modsatte af det </w:t>
      </w:r>
      <w:r>
        <w:rPr>
          <w:i/>
          <w:lang w:val="da-DK"/>
        </w:rPr>
        <w:t>f</w:t>
      </w:r>
      <w:r w:rsidRPr="00596CF0">
        <w:rPr>
          <w:i/>
          <w:lang w:val="da-DK"/>
        </w:rPr>
        <w:t xml:space="preserve">or-hånden-værende, </w:t>
      </w:r>
      <w:r w:rsidRPr="001961F3">
        <w:rPr>
          <w:lang w:val="da-DK"/>
        </w:rPr>
        <w:t>a</w:t>
      </w:r>
      <w:r w:rsidRPr="006B4410">
        <w:rPr>
          <w:lang w:val="da-DK"/>
        </w:rPr>
        <w:t>ltså</w:t>
      </w:r>
      <w:r>
        <w:rPr>
          <w:lang w:val="da-DK"/>
        </w:rPr>
        <w:t xml:space="preserve"> som</w:t>
      </w:r>
      <w:r w:rsidRPr="00BB4A42">
        <w:rPr>
          <w:lang w:val="da-DK"/>
        </w:rPr>
        <w:t xml:space="preserve"> noget</w:t>
      </w:r>
      <w:r>
        <w:rPr>
          <w:lang w:val="da-DK"/>
        </w:rPr>
        <w:t>,</w:t>
      </w:r>
      <w:r w:rsidRPr="00BB4A42">
        <w:rPr>
          <w:lang w:val="da-DK"/>
        </w:rPr>
        <w:t xml:space="preserve"> der umiddelbart og ureflekteret er brugbart, hvor vi er fortrolige med objektet, og anvendeligheden fremstår som en selvfølgelighe</w:t>
      </w:r>
      <w:r>
        <w:rPr>
          <w:lang w:val="da-DK"/>
        </w:rPr>
        <w:t>d.</w:t>
      </w:r>
    </w:p>
    <w:p w:rsidR="002A44CE" w:rsidRPr="00BB4A42" w:rsidRDefault="002A44CE" w:rsidP="002A44CE">
      <w:pPr>
        <w:pStyle w:val="Brdtekst1"/>
        <w:spacing w:line="360" w:lineRule="auto"/>
        <w:jc w:val="both"/>
        <w:rPr>
          <w:lang w:val="da-DK"/>
        </w:rPr>
      </w:pPr>
      <w:r w:rsidRPr="00BB4A42">
        <w:rPr>
          <w:lang w:val="da-DK"/>
        </w:rPr>
        <w:t>For at eksemplificere disse begreber nævner Heidegger</w:t>
      </w:r>
      <w:r>
        <w:rPr>
          <w:lang w:val="da-DK"/>
        </w:rPr>
        <w:t xml:space="preserve"> (</w:t>
      </w:r>
      <w:r w:rsidRPr="00BB4A42">
        <w:rPr>
          <w:lang w:val="da-DK"/>
        </w:rPr>
        <w:t>2010) en hammer som et objekt, vi ved</w:t>
      </w:r>
      <w:r>
        <w:rPr>
          <w:lang w:val="da-DK"/>
        </w:rPr>
        <w:t>,</w:t>
      </w:r>
      <w:r w:rsidRPr="00BB4A42">
        <w:rPr>
          <w:lang w:val="da-DK"/>
        </w:rPr>
        <w:t xml:space="preserve"> hvordan skal ligge i hånden, men</w:t>
      </w:r>
      <w:r>
        <w:rPr>
          <w:lang w:val="da-DK"/>
        </w:rPr>
        <w:t xml:space="preserve"> som, når det </w:t>
      </w:r>
      <w:r w:rsidRPr="00C06B8F">
        <w:rPr>
          <w:i/>
          <w:lang w:val="da-DK"/>
        </w:rPr>
        <w:t>destrueres</w:t>
      </w:r>
      <w:r w:rsidRPr="00BB4A42">
        <w:rPr>
          <w:lang w:val="da-DK"/>
        </w:rPr>
        <w:t xml:space="preserve"> i</w:t>
      </w:r>
      <w:r>
        <w:rPr>
          <w:lang w:val="da-DK"/>
        </w:rPr>
        <w:t xml:space="preserve"> </w:t>
      </w:r>
      <w:r w:rsidRPr="00BB4A42">
        <w:rPr>
          <w:lang w:val="da-DK"/>
        </w:rPr>
        <w:t>analytisk forstand, blot bliver til et stykke metal og en pind, som ikke har noget specifikt anvendelsesformål</w:t>
      </w:r>
      <w:r>
        <w:rPr>
          <w:lang w:val="da-DK"/>
        </w:rPr>
        <w:t>.</w:t>
      </w:r>
      <w:r w:rsidRPr="00BB4A42">
        <w:rPr>
          <w:lang w:val="da-DK"/>
        </w:rPr>
        <w:t xml:space="preserve"> </w:t>
      </w:r>
    </w:p>
    <w:p w:rsidR="002A44CE" w:rsidRDefault="002A44CE" w:rsidP="002A44CE">
      <w:pPr>
        <w:pStyle w:val="Brdtekst1"/>
        <w:spacing w:after="0" w:line="360" w:lineRule="auto"/>
        <w:jc w:val="both"/>
        <w:rPr>
          <w:lang w:val="da-DK"/>
        </w:rPr>
      </w:pPr>
      <w:r w:rsidRPr="00BB4A42">
        <w:rPr>
          <w:lang w:val="da-DK"/>
        </w:rPr>
        <w:lastRenderedPageBreak/>
        <w:t xml:space="preserve">I sit essay ”The Question Concerning Technology” sætter Heidegger sig for at betragte teknologien som noget </w:t>
      </w:r>
      <w:r w:rsidRPr="00596CF0">
        <w:rPr>
          <w:i/>
          <w:lang w:val="da-DK"/>
        </w:rPr>
        <w:t>for-hånden-værende</w:t>
      </w:r>
      <w:r>
        <w:rPr>
          <w:lang w:val="da-DK"/>
        </w:rPr>
        <w:t xml:space="preserve"> for at undersøge, hvad </w:t>
      </w:r>
      <w:r w:rsidRPr="00CE016B">
        <w:rPr>
          <w:i/>
          <w:lang w:val="da-DK"/>
        </w:rPr>
        <w:t>teknologi</w:t>
      </w:r>
      <w:r>
        <w:rPr>
          <w:i/>
          <w:lang w:val="da-DK"/>
        </w:rPr>
        <w:t xml:space="preserve"> </w:t>
      </w:r>
      <w:r>
        <w:rPr>
          <w:lang w:val="da-DK"/>
        </w:rPr>
        <w:t xml:space="preserve">er før anvendelsen, hvilket han betegner som </w:t>
      </w:r>
      <w:r w:rsidRPr="00BB4A42">
        <w:rPr>
          <w:lang w:val="da-DK"/>
        </w:rPr>
        <w:t>teknologi</w:t>
      </w:r>
      <w:r>
        <w:rPr>
          <w:lang w:val="da-DK"/>
        </w:rPr>
        <w:t xml:space="preserve">ens essens (Heidegger, 1977). </w:t>
      </w:r>
      <w:r w:rsidRPr="003358F5">
        <w:t>Han skriver:</w:t>
      </w:r>
      <w:r>
        <w:t xml:space="preserve"> </w:t>
      </w:r>
      <w:r w:rsidRPr="003358F5">
        <w:rPr>
          <w:i/>
        </w:rPr>
        <w:t xml:space="preserve">”One says: Technology is a means to an end. </w:t>
      </w:r>
      <w:r w:rsidRPr="001961F3">
        <w:rPr>
          <w:rStyle w:val="apple-converted-space"/>
          <w:i/>
        </w:rPr>
        <w:t>The other says: Technology is a human activity. The two definitions of technology belong together.”</w:t>
      </w:r>
      <w:r>
        <w:rPr>
          <w:rStyle w:val="apple-converted-space"/>
          <w:i/>
        </w:rPr>
        <w:t xml:space="preserve"> </w:t>
      </w:r>
      <w:r w:rsidRPr="00465BC5">
        <w:rPr>
          <w:rStyle w:val="apple-converted-space"/>
          <w:lang w:val="da-DK"/>
        </w:rPr>
        <w:t xml:space="preserve">(Heidegger, 1977, p. 4). </w:t>
      </w:r>
      <w:r w:rsidRPr="00465BC5">
        <w:rPr>
          <w:lang w:val="da-DK"/>
        </w:rPr>
        <w:t xml:space="preserve">Her ses en socioteknisk tænkning, der ligner udgangspunktet for STS: Teknologien er </w:t>
      </w:r>
      <w:r w:rsidRPr="00465BC5">
        <w:rPr>
          <w:i/>
          <w:lang w:val="da-DK"/>
        </w:rPr>
        <w:t>både</w:t>
      </w:r>
      <w:r w:rsidRPr="00465BC5">
        <w:rPr>
          <w:lang w:val="da-DK"/>
        </w:rPr>
        <w:t xml:space="preserve"> et middel </w:t>
      </w:r>
      <w:r w:rsidRPr="00465BC5">
        <w:rPr>
          <w:i/>
          <w:lang w:val="da-DK"/>
        </w:rPr>
        <w:t>og</w:t>
      </w:r>
      <w:r w:rsidRPr="00465BC5">
        <w:rPr>
          <w:lang w:val="da-DK"/>
        </w:rPr>
        <w:t xml:space="preserve"> en menneskelig aktivitet. Heidegger peger på teknologiens indvirkning på menneskelig aktivitet som noget, der ikke kan ses adskilt fra dens instrumentelle eller intenderede anvendelse som et middel til at realisere et mål. </w:t>
      </w:r>
      <w:r w:rsidRPr="00270D39">
        <w:rPr>
          <w:lang w:val="da-DK"/>
        </w:rPr>
        <w:t>Heidegger forholder sig dog kritisk til, hvilken indflydelse teknologien har på den menneskelige aktivitet.</w:t>
      </w:r>
    </w:p>
    <w:p w:rsidR="002A44CE" w:rsidRPr="00BB4A42" w:rsidRDefault="002A44CE" w:rsidP="002A44CE">
      <w:pPr>
        <w:pStyle w:val="Brdtekst1"/>
        <w:spacing w:after="0" w:line="360" w:lineRule="auto"/>
        <w:jc w:val="both"/>
        <w:rPr>
          <w:lang w:val="da-DK"/>
        </w:rPr>
      </w:pPr>
    </w:p>
    <w:p w:rsidR="002A44CE" w:rsidRDefault="002A44CE" w:rsidP="002A44CE">
      <w:pPr>
        <w:pStyle w:val="Brdtekst1"/>
        <w:spacing w:after="0" w:line="360" w:lineRule="auto"/>
        <w:jc w:val="both"/>
        <w:rPr>
          <w:lang w:val="da-DK"/>
        </w:rPr>
      </w:pPr>
      <w:r>
        <w:rPr>
          <w:lang w:val="da-DK"/>
        </w:rPr>
        <w:t xml:space="preserve">Heidegger (1977) mener, </w:t>
      </w:r>
      <w:r w:rsidRPr="00BB4A42">
        <w:rPr>
          <w:lang w:val="da-DK"/>
        </w:rPr>
        <w:t xml:space="preserve">at </w:t>
      </w:r>
      <w:r>
        <w:rPr>
          <w:lang w:val="da-DK"/>
        </w:rPr>
        <w:t xml:space="preserve">teknologien essentielt set </w:t>
      </w:r>
      <w:r w:rsidRPr="00BB4A42">
        <w:rPr>
          <w:lang w:val="da-DK"/>
        </w:rPr>
        <w:t>sætter mennesker i</w:t>
      </w:r>
      <w:r>
        <w:rPr>
          <w:lang w:val="da-DK"/>
        </w:rPr>
        <w:t xml:space="preserve"> </w:t>
      </w:r>
      <w:r w:rsidRPr="00EF0DE1">
        <w:rPr>
          <w:i/>
          <w:lang w:val="da-DK"/>
        </w:rPr>
        <w:t>Bestand</w:t>
      </w:r>
      <w:r w:rsidRPr="00BB4A42">
        <w:rPr>
          <w:lang w:val="da-DK"/>
        </w:rPr>
        <w:t>,</w:t>
      </w:r>
      <w:r>
        <w:rPr>
          <w:lang w:val="da-DK"/>
        </w:rPr>
        <w:t xml:space="preserve"> </w:t>
      </w:r>
      <w:r w:rsidRPr="00BB4A42">
        <w:rPr>
          <w:lang w:val="da-DK"/>
        </w:rPr>
        <w:t>som</w:t>
      </w:r>
      <w:r>
        <w:rPr>
          <w:lang w:val="da-DK"/>
        </w:rPr>
        <w:t xml:space="preserve"> varer i et </w:t>
      </w:r>
      <w:r w:rsidRPr="00BB4A42">
        <w:rPr>
          <w:lang w:val="da-DK"/>
        </w:rPr>
        <w:t>lager</w:t>
      </w:r>
      <w:r>
        <w:rPr>
          <w:lang w:val="da-DK"/>
        </w:rPr>
        <w:t xml:space="preserve">, og nævner som eksempel på det, han kalder </w:t>
      </w:r>
      <w:r w:rsidRPr="00BB4A42">
        <w:rPr>
          <w:lang w:val="da-DK"/>
        </w:rPr>
        <w:t>den moderne teknologi</w:t>
      </w:r>
      <w:r>
        <w:rPr>
          <w:lang w:val="da-DK"/>
        </w:rPr>
        <w:t>s blændværk,</w:t>
      </w:r>
      <w:r w:rsidRPr="00BB4A42">
        <w:rPr>
          <w:lang w:val="da-DK"/>
        </w:rPr>
        <w:t xml:space="preserve"> </w:t>
      </w:r>
      <w:r>
        <w:rPr>
          <w:lang w:val="da-DK"/>
        </w:rPr>
        <w:t>begrebet</w:t>
      </w:r>
      <w:r w:rsidRPr="00BB4A42">
        <w:rPr>
          <w:lang w:val="da-DK"/>
        </w:rPr>
        <w:t xml:space="preserve"> ”Human Resources”. </w:t>
      </w:r>
      <w:r>
        <w:rPr>
          <w:lang w:val="da-DK"/>
        </w:rPr>
        <w:t xml:space="preserve">ifølge Heidegger (1977) gør </w:t>
      </w:r>
      <w:r w:rsidRPr="00BB4A42">
        <w:rPr>
          <w:lang w:val="da-DK"/>
        </w:rPr>
        <w:t>Human Resour</w:t>
      </w:r>
      <w:r>
        <w:rPr>
          <w:lang w:val="da-DK"/>
        </w:rPr>
        <w:t xml:space="preserve">ces (HR) </w:t>
      </w:r>
      <w:r w:rsidRPr="00BB4A42">
        <w:rPr>
          <w:lang w:val="da-DK"/>
        </w:rPr>
        <w:t xml:space="preserve">mennesker </w:t>
      </w:r>
      <w:r>
        <w:rPr>
          <w:lang w:val="da-DK"/>
        </w:rPr>
        <w:t xml:space="preserve">til en mekanisk resurse - </w:t>
      </w:r>
      <w:r w:rsidRPr="00BB4A42">
        <w:rPr>
          <w:lang w:val="da-DK"/>
        </w:rPr>
        <w:t>meget lig</w:t>
      </w:r>
      <w:r>
        <w:rPr>
          <w:lang w:val="da-DK"/>
        </w:rPr>
        <w:t xml:space="preserve"> </w:t>
      </w:r>
      <w:r w:rsidRPr="00BB4A42">
        <w:rPr>
          <w:lang w:val="da-DK"/>
        </w:rPr>
        <w:t>Teori X</w:t>
      </w:r>
      <w:r>
        <w:rPr>
          <w:lang w:val="da-DK"/>
        </w:rPr>
        <w:t xml:space="preserve"> (jf. afsnit 1.3). </w:t>
      </w:r>
      <w:r w:rsidRPr="00BB4A42">
        <w:rPr>
          <w:lang w:val="da-DK"/>
        </w:rPr>
        <w:t>HR</w:t>
      </w:r>
      <w:r>
        <w:rPr>
          <w:lang w:val="da-DK"/>
        </w:rPr>
        <w:t>-</w:t>
      </w:r>
      <w:r w:rsidRPr="00BB4A42">
        <w:rPr>
          <w:lang w:val="da-DK"/>
        </w:rPr>
        <w:t>området</w:t>
      </w:r>
      <w:r>
        <w:rPr>
          <w:lang w:val="da-DK"/>
        </w:rPr>
        <w:t xml:space="preserve"> udvikler sig stadigvæk i dag på mange områder teknologisk</w:t>
      </w:r>
      <w:r w:rsidRPr="00BB4A42">
        <w:rPr>
          <w:lang w:val="da-DK"/>
        </w:rPr>
        <w:t xml:space="preserve"> i</w:t>
      </w:r>
      <w:r w:rsidR="00314267">
        <w:rPr>
          <w:lang w:val="da-DK"/>
        </w:rPr>
        <w:t xml:space="preserve"> </w:t>
      </w:r>
      <w:r w:rsidRPr="00BB4A42">
        <w:rPr>
          <w:lang w:val="da-DK"/>
        </w:rPr>
        <w:t>retning</w:t>
      </w:r>
      <w:r>
        <w:rPr>
          <w:lang w:val="da-DK"/>
        </w:rPr>
        <w:t>er</w:t>
      </w:r>
      <w:r w:rsidRPr="00BB4A42">
        <w:rPr>
          <w:lang w:val="da-DK"/>
        </w:rPr>
        <w:t>, som</w:t>
      </w:r>
      <w:r>
        <w:rPr>
          <w:lang w:val="da-DK"/>
        </w:rPr>
        <w:t xml:space="preserve"> kan siges at understøtte </w:t>
      </w:r>
      <w:r w:rsidRPr="00BB4A42">
        <w:rPr>
          <w:lang w:val="da-DK"/>
        </w:rPr>
        <w:t xml:space="preserve">Heideggers </w:t>
      </w:r>
      <w:r>
        <w:rPr>
          <w:lang w:val="da-DK"/>
        </w:rPr>
        <w:t>kritiske indvending.</w:t>
      </w:r>
      <w:r w:rsidRPr="00BB4A42">
        <w:rPr>
          <w:lang w:val="da-DK"/>
        </w:rPr>
        <w:t xml:space="preserve"> I dag tales således om ”Human Capital Manag</w:t>
      </w:r>
      <w:r>
        <w:rPr>
          <w:lang w:val="da-DK"/>
        </w:rPr>
        <w:t>ement” (Bassi &amp; McMurrer, 2007). Ligeledes foruds</w:t>
      </w:r>
      <w:r w:rsidR="0053466A">
        <w:rPr>
          <w:lang w:val="da-DK"/>
        </w:rPr>
        <w:t>er</w:t>
      </w:r>
      <w:r>
        <w:rPr>
          <w:lang w:val="da-DK"/>
        </w:rPr>
        <w:t xml:space="preserve"> Forbes (2015) og Harva</w:t>
      </w:r>
      <w:r w:rsidR="0053466A">
        <w:rPr>
          <w:lang w:val="da-DK"/>
        </w:rPr>
        <w:t>rd Business Review (2014</w:t>
      </w:r>
      <w:r>
        <w:rPr>
          <w:lang w:val="da-DK"/>
        </w:rPr>
        <w:t>),</w:t>
      </w:r>
      <w:r w:rsidRPr="00BB4A42">
        <w:rPr>
          <w:lang w:val="da-DK"/>
        </w:rPr>
        <w:t xml:space="preserve"> at ”HR Analytics” </w:t>
      </w:r>
      <w:r>
        <w:rPr>
          <w:lang w:val="da-DK"/>
        </w:rPr>
        <w:t xml:space="preserve">og </w:t>
      </w:r>
      <w:r w:rsidRPr="00BB4A42">
        <w:rPr>
          <w:lang w:val="da-DK"/>
        </w:rPr>
        <w:t>”People Analytics”, hvor man gennem kvantitative analyser ser på en organisations bedste performere, vil blive det næste store gennembrud i</w:t>
      </w:r>
      <w:r>
        <w:rPr>
          <w:lang w:val="da-DK"/>
        </w:rPr>
        <w:t>nden for</w:t>
      </w:r>
      <w:r w:rsidRPr="00BB4A42">
        <w:rPr>
          <w:lang w:val="da-DK"/>
        </w:rPr>
        <w:t xml:space="preserve"> HR</w:t>
      </w:r>
      <w:r>
        <w:rPr>
          <w:lang w:val="da-DK"/>
        </w:rPr>
        <w:t>.</w:t>
      </w:r>
    </w:p>
    <w:p w:rsidR="002A44CE" w:rsidRPr="00BB4A42" w:rsidRDefault="002A44CE" w:rsidP="002A44CE">
      <w:pPr>
        <w:pStyle w:val="Brdtekst1"/>
        <w:spacing w:after="0" w:line="360" w:lineRule="auto"/>
        <w:jc w:val="both"/>
        <w:rPr>
          <w:lang w:val="da-DK"/>
        </w:rPr>
      </w:pPr>
    </w:p>
    <w:p w:rsidR="002A44CE" w:rsidRDefault="002A44CE" w:rsidP="002A44CE">
      <w:pPr>
        <w:pStyle w:val="Brdtekst1"/>
        <w:spacing w:after="0" w:line="360" w:lineRule="auto"/>
        <w:jc w:val="both"/>
        <w:rPr>
          <w:lang w:val="da-DK"/>
        </w:rPr>
      </w:pPr>
      <w:r>
        <w:rPr>
          <w:lang w:val="da-DK"/>
        </w:rPr>
        <w:t>Det, man får ud af at betragte teknologien fra Heideggers førstepersons perspektiv, er altså en normativ forståelse for, hvordan teknologien kan gribe ind i den</w:t>
      </w:r>
      <w:r w:rsidRPr="00BB4A42">
        <w:rPr>
          <w:lang w:val="da-DK"/>
        </w:rPr>
        <w:t xml:space="preserve"> sociale realitet</w:t>
      </w:r>
      <w:r>
        <w:rPr>
          <w:lang w:val="da-DK"/>
        </w:rPr>
        <w:t xml:space="preserve"> på måder, som fremstår som skadelige,</w:t>
      </w:r>
      <w:r w:rsidRPr="00BB4A42">
        <w:rPr>
          <w:lang w:val="da-DK"/>
        </w:rPr>
        <w:t xml:space="preserve"> fordi teknologien grundlæggende reducerer </w:t>
      </w:r>
      <w:r>
        <w:rPr>
          <w:lang w:val="da-DK"/>
        </w:rPr>
        <w:t>den</w:t>
      </w:r>
      <w:r w:rsidRPr="00BB4A42">
        <w:rPr>
          <w:lang w:val="da-DK"/>
        </w:rPr>
        <w:t xml:space="preserve"> </w:t>
      </w:r>
      <w:r>
        <w:rPr>
          <w:lang w:val="da-DK"/>
        </w:rPr>
        <w:t>menneskelige aktivitet til et økonomisk</w:t>
      </w:r>
      <w:r w:rsidRPr="00BB4A42">
        <w:rPr>
          <w:lang w:val="da-DK"/>
        </w:rPr>
        <w:t xml:space="preserve"> potentiale (Belu &amp; Feenberg, 2000</w:t>
      </w:r>
      <w:r>
        <w:rPr>
          <w:lang w:val="da-DK"/>
        </w:rPr>
        <w:t>; Heidegger, 1977</w:t>
      </w:r>
      <w:r w:rsidRPr="00BB4A42">
        <w:rPr>
          <w:lang w:val="da-DK"/>
        </w:rPr>
        <w:t>). Heideggers</w:t>
      </w:r>
      <w:r>
        <w:rPr>
          <w:lang w:val="da-DK"/>
        </w:rPr>
        <w:t xml:space="preserve"> (1977) konklusion om</w:t>
      </w:r>
      <w:r w:rsidRPr="00BB4A42">
        <w:rPr>
          <w:lang w:val="da-DK"/>
        </w:rPr>
        <w:t xml:space="preserve">, at teknologien essentielt set virker reducerende </w:t>
      </w:r>
      <w:r>
        <w:rPr>
          <w:lang w:val="da-DK"/>
        </w:rPr>
        <w:t>på menneskelig mening, vidner dog samtidig om et unuanceret essentialistisk syn på teknologiens evne til at ændre sig, et syn, som formodentlig delvist er præget af den moderne teknologis spæde stadie på det tidspunkt, hvor Heidegger skrev om den (T</w:t>
      </w:r>
      <w:r w:rsidRPr="00BB4A42">
        <w:rPr>
          <w:lang w:val="da-DK"/>
        </w:rPr>
        <w:t>abachnick</w:t>
      </w:r>
      <w:r>
        <w:rPr>
          <w:lang w:val="da-DK"/>
        </w:rPr>
        <w:t xml:space="preserve">, </w:t>
      </w:r>
      <w:r>
        <w:rPr>
          <w:lang w:val="da-DK"/>
        </w:rPr>
        <w:lastRenderedPageBreak/>
        <w:t>2007). Det essentialistiske syn på teknologiens indvirkning er udtryk for en ”teknologisk deterministisme”</w:t>
      </w:r>
      <w:r w:rsidRPr="00BB4A42">
        <w:rPr>
          <w:lang w:val="da-DK"/>
        </w:rPr>
        <w:t xml:space="preserve"> </w:t>
      </w:r>
      <w:r>
        <w:rPr>
          <w:lang w:val="da-DK"/>
        </w:rPr>
        <w:t xml:space="preserve">(Jensen et al, 2007), som ser teknologien som altafgørende for, hvilken virkelighed der åbenbares </w:t>
      </w:r>
      <w:r w:rsidRPr="00BB4A42">
        <w:rPr>
          <w:lang w:val="da-DK"/>
        </w:rPr>
        <w:t>(</w:t>
      </w:r>
      <w:r w:rsidRPr="00BB4A42">
        <w:rPr>
          <w:rStyle w:val="apple-converted-space"/>
          <w:lang w:val="da-DK"/>
        </w:rPr>
        <w:t>Heidegger, 1977</w:t>
      </w:r>
      <w:r w:rsidRPr="00BB4A42">
        <w:rPr>
          <w:lang w:val="da-DK"/>
        </w:rPr>
        <w:t xml:space="preserve">; </w:t>
      </w:r>
      <w:r>
        <w:rPr>
          <w:lang w:val="da-DK"/>
        </w:rPr>
        <w:t>Feenberg, 2000), uden øje for, at teknologien som en del af virkeligheden også kunne ændre sig.</w:t>
      </w:r>
    </w:p>
    <w:p w:rsidR="002A44CE" w:rsidRDefault="002A44CE" w:rsidP="002A44CE">
      <w:pPr>
        <w:pStyle w:val="Brdtekst1"/>
        <w:spacing w:after="0" w:line="360" w:lineRule="auto"/>
        <w:jc w:val="both"/>
        <w:rPr>
          <w:lang w:val="da-DK"/>
        </w:rPr>
      </w:pPr>
    </w:p>
    <w:p w:rsidR="002A44CE" w:rsidRPr="00AC4455" w:rsidRDefault="002A44CE" w:rsidP="002A44CE">
      <w:pPr>
        <w:pStyle w:val="Brdtekst1"/>
        <w:spacing w:after="0" w:line="360" w:lineRule="auto"/>
        <w:jc w:val="both"/>
        <w:rPr>
          <w:lang w:val="da-DK"/>
        </w:rPr>
      </w:pPr>
      <w:r>
        <w:rPr>
          <w:lang w:val="da-DK"/>
        </w:rPr>
        <w:t xml:space="preserve">Selvom Heideggers teknologi-kritiske position overser, at det materielle også kan </w:t>
      </w:r>
      <w:r w:rsidRPr="00442046">
        <w:rPr>
          <w:lang w:val="da-DK"/>
        </w:rPr>
        <w:t>ændres</w:t>
      </w:r>
      <w:r>
        <w:rPr>
          <w:lang w:val="da-DK"/>
        </w:rPr>
        <w:t xml:space="preserve"> gennem menneskets fortolke</w:t>
      </w:r>
      <w:r w:rsidR="00D77D98">
        <w:rPr>
          <w:lang w:val="da-DK"/>
        </w:rPr>
        <w:t>(n)</w:t>
      </w:r>
      <w:r>
        <w:rPr>
          <w:lang w:val="da-DK"/>
        </w:rPr>
        <w:t xml:space="preserve">de anvendelse, som ANT fremhæver, bidrager hans begrebsapparat til en forståelse af, hvordan teknologien som noget for-hånden-værende gør eller ikke gør os i stand til at se mening med den menneskelige aktivitet, som den ved-hånden-værende teknologi lægger op til. Jeg vil i det følgende afsnit redegøre for et bud på en kobling mellem Heideggers essentielle fænomenale oplevelse og en post-strukturel beskrivelse af teknologiens foranderlige og mangfoldige indvirkning. </w:t>
      </w:r>
    </w:p>
    <w:p w:rsidR="002A44CE" w:rsidRPr="0040673D" w:rsidRDefault="002A44CE" w:rsidP="00545032">
      <w:pPr>
        <w:pStyle w:val="Overskrift2"/>
        <w:spacing w:line="360" w:lineRule="auto"/>
        <w:rPr>
          <w:rFonts w:cs="AdvOT1c92046c"/>
          <w:lang w:val="en-US"/>
        </w:rPr>
      </w:pPr>
      <w:bookmarkStart w:id="53" w:name="_Toc441654807"/>
      <w:bookmarkStart w:id="54" w:name="_Ref443148381"/>
      <w:bookmarkStart w:id="55" w:name="_Ref443155099"/>
      <w:bookmarkStart w:id="56" w:name="_Ref443233001"/>
      <w:bookmarkStart w:id="57" w:name="_Toc443478405"/>
      <w:bookmarkStart w:id="58" w:name="_Ref443736800"/>
      <w:bookmarkStart w:id="59" w:name="_Toc443736844"/>
      <w:bookmarkStart w:id="60" w:name="_Toc444180767"/>
      <w:bookmarkStart w:id="61" w:name="_Ref444192722"/>
      <w:bookmarkStart w:id="62" w:name="_Toc472437514"/>
      <w:r w:rsidRPr="00BB4A42">
        <w:t xml:space="preserve">Teknologi som </w:t>
      </w:r>
      <w:r w:rsidRPr="00582DF3">
        <w:rPr>
          <w:i/>
        </w:rPr>
        <w:t>sfærer</w:t>
      </w:r>
      <w:bookmarkEnd w:id="53"/>
      <w:bookmarkEnd w:id="54"/>
      <w:bookmarkEnd w:id="55"/>
      <w:bookmarkEnd w:id="56"/>
      <w:bookmarkEnd w:id="57"/>
      <w:bookmarkEnd w:id="58"/>
      <w:bookmarkEnd w:id="59"/>
      <w:bookmarkEnd w:id="60"/>
      <w:bookmarkEnd w:id="61"/>
      <w:bookmarkEnd w:id="62"/>
    </w:p>
    <w:p w:rsidR="002A44CE" w:rsidRDefault="002A44CE" w:rsidP="00545032">
      <w:pPr>
        <w:spacing w:line="360" w:lineRule="auto"/>
        <w:jc w:val="both"/>
        <w:rPr>
          <w:rFonts w:cs="AdvOT1c92046c"/>
          <w:lang w:val="en-US"/>
        </w:rPr>
      </w:pPr>
      <w:bookmarkStart w:id="63" w:name="_Toc8"/>
      <w:bookmarkEnd w:id="7"/>
      <w:bookmarkEnd w:id="8"/>
      <w:r w:rsidRPr="00A53684">
        <w:t>Et</w:t>
      </w:r>
      <w:r>
        <w:t xml:space="preserve"> sådant</w:t>
      </w:r>
      <w:r w:rsidRPr="00A53684">
        <w:t xml:space="preserve"> forsøg på at koble en post-strukturel socioteknisk forståelse af teknologi og fænomal oplevelse, finder man hos den tyske filosof og professor i medieteori Peter Sloterdijk. </w:t>
      </w:r>
      <w:r>
        <w:t>Sloter</w:t>
      </w:r>
      <w:r w:rsidRPr="00BB4A42">
        <w:t>d</w:t>
      </w:r>
      <w:r>
        <w:t>i</w:t>
      </w:r>
      <w:r w:rsidRPr="00BB4A42">
        <w:t xml:space="preserve">jks </w:t>
      </w:r>
      <w:r>
        <w:t>t</w:t>
      </w:r>
      <w:r w:rsidRPr="00BB4A42">
        <w:t>eknologi</w:t>
      </w:r>
      <w:r>
        <w:t>-</w:t>
      </w:r>
      <w:r w:rsidRPr="00BB4A42">
        <w:t>, menneske</w:t>
      </w:r>
      <w:r>
        <w:t>-</w:t>
      </w:r>
      <w:r w:rsidRPr="00BB4A42">
        <w:t xml:space="preserve"> og samfundssyn udfoldes </w:t>
      </w:r>
      <w:r>
        <w:t>i</w:t>
      </w:r>
      <w:r w:rsidRPr="00BB4A42">
        <w:t xml:space="preserve"> hans </w:t>
      </w:r>
      <w:r>
        <w:t xml:space="preserve">store værk </w:t>
      </w:r>
      <w:r w:rsidRPr="00BB4A42">
        <w:t>”Sphären”-trilogien</w:t>
      </w:r>
      <w:r>
        <w:t xml:space="preserve"> (Sloterdijk, 1998;2004b)</w:t>
      </w:r>
      <w:r w:rsidRPr="00BB4A42">
        <w:t xml:space="preserve">, der på </w:t>
      </w:r>
      <w:r>
        <w:t>mange måder netop kan ses som</w:t>
      </w:r>
      <w:r w:rsidRPr="00BB4A42">
        <w:t xml:space="preserve"> en videreførsel</w:t>
      </w:r>
      <w:r>
        <w:t xml:space="preserve"> og udvidelse </w:t>
      </w:r>
      <w:r w:rsidRPr="00BB4A42">
        <w:t>af Heidegger</w:t>
      </w:r>
      <w:r>
        <w:t>s</w:t>
      </w:r>
      <w:r w:rsidRPr="00BB4A42">
        <w:t xml:space="preserve"> teori (van der Hout, 2014). Sloterdijk benytter </w:t>
      </w:r>
      <w:r>
        <w:t>H</w:t>
      </w:r>
      <w:r w:rsidRPr="00BB4A42">
        <w:t xml:space="preserve">eideggers fænomenologiske </w:t>
      </w:r>
      <w:r w:rsidRPr="00EF0DE1">
        <w:rPr>
          <w:i/>
        </w:rPr>
        <w:t>Dasein</w:t>
      </w:r>
      <w:r w:rsidRPr="00BB4A42">
        <w:t>-begreb og ser ligesom Heidegger mennesket som grundlæggende meningssøgende. Et af Sloterdijks ærinder</w:t>
      </w:r>
      <w:r>
        <w:t xml:space="preserve"> er</w:t>
      </w:r>
      <w:r w:rsidRPr="00BB4A42">
        <w:t xml:space="preserve"> gennem sfærologien </w:t>
      </w:r>
      <w:r>
        <w:t>at udvide Heideggers</w:t>
      </w:r>
      <w:r>
        <w:rPr>
          <w:i/>
        </w:rPr>
        <w:t xml:space="preserve"> v</w:t>
      </w:r>
      <w:r w:rsidRPr="00EF0DE1">
        <w:rPr>
          <w:i/>
        </w:rPr>
        <w:t>æren-i-verden</w:t>
      </w:r>
      <w:r>
        <w:t>-begreb</w:t>
      </w:r>
      <w:r w:rsidRPr="00BB4A42">
        <w:t xml:space="preserve"> ved at understrege </w:t>
      </w:r>
      <w:r w:rsidRPr="00BB4A42">
        <w:rPr>
          <w:rStyle w:val="apple-converted-space"/>
          <w:i/>
          <w:iCs/>
        </w:rPr>
        <w:t xml:space="preserve">i </w:t>
      </w:r>
      <w:r w:rsidRPr="00BB4A42">
        <w:t>og derfor stille spørgsmål til</w:t>
      </w:r>
      <w:r>
        <w:t>,</w:t>
      </w:r>
      <w:r w:rsidRPr="00BB4A42">
        <w:t xml:space="preserve"> </w:t>
      </w:r>
      <w:r w:rsidRPr="00BB4A42">
        <w:rPr>
          <w:i/>
        </w:rPr>
        <w:t>hvor</w:t>
      </w:r>
      <w:r w:rsidRPr="00BB4A42">
        <w:t xml:space="preserve"> </w:t>
      </w:r>
      <w:r>
        <w:t xml:space="preserve">og </w:t>
      </w:r>
      <w:r>
        <w:rPr>
          <w:i/>
        </w:rPr>
        <w:t xml:space="preserve">hvordan </w:t>
      </w:r>
      <w:r w:rsidRPr="00BB4A42">
        <w:t>denne væren finder sted (Schinkel &amp; Nordegraaf-Elens, 2011). Svaret er ifølge Sloterdijk</w:t>
      </w:r>
      <w:r>
        <w:t>,</w:t>
      </w:r>
      <w:r w:rsidRPr="00BB4A42">
        <w:t xml:space="preserve"> at vi altid eksisterer i </w:t>
      </w:r>
      <w:r w:rsidRPr="00EF0DE1">
        <w:rPr>
          <w:i/>
        </w:rPr>
        <w:t>sfærer</w:t>
      </w:r>
      <w:r>
        <w:t>,</w:t>
      </w:r>
      <w:r w:rsidRPr="00BB4A42">
        <w:t xml:space="preserve"> defineret som “symbolsk delte rum”. Hvor Latour</w:t>
      </w:r>
      <w:r w:rsidR="00314267">
        <w:t xml:space="preserve"> </w:t>
      </w:r>
      <w:r w:rsidRPr="00BB4A42">
        <w:t xml:space="preserve">antager en aktant-rhizom-ontologi </w:t>
      </w:r>
      <w:r>
        <w:t xml:space="preserve">som </w:t>
      </w:r>
      <w:r w:rsidRPr="00BB4A42">
        <w:t xml:space="preserve">primært </w:t>
      </w:r>
      <w:r>
        <w:t>har</w:t>
      </w:r>
      <w:r w:rsidRPr="00BB4A42">
        <w:t xml:space="preserve"> fokus på det relationelle eller forbindelser, ser Sloterdijk sfærerne som “</w:t>
      </w:r>
      <w:r w:rsidRPr="00F15019">
        <w:rPr>
          <w:i/>
        </w:rPr>
        <w:t>symbolsk klimatiserede rum</w:t>
      </w:r>
      <w:r w:rsidRPr="00BB4A42">
        <w:t>”</w:t>
      </w:r>
      <w:r>
        <w:t xml:space="preserve"> </w:t>
      </w:r>
      <w:r w:rsidRPr="00BB4A42">
        <w:t>(Sloterdijk, 1998; Schinkel &amp; Nordegraaf-Eelens, 2011), som er rum, hvor</w:t>
      </w:r>
      <w:r>
        <w:t xml:space="preserve"> der findes en </w:t>
      </w:r>
      <w:r w:rsidRPr="00BB4A42">
        <w:rPr>
          <w:i/>
        </w:rPr>
        <w:t>fælles</w:t>
      </w:r>
      <w:r w:rsidRPr="00BB4A42">
        <w:t xml:space="preserve"> mening. </w:t>
      </w:r>
      <w:r w:rsidRPr="00EF0DE1">
        <w:rPr>
          <w:i/>
          <w:lang w:val="en-US"/>
        </w:rPr>
        <w:t>Sfærer</w:t>
      </w:r>
      <w:r w:rsidRPr="0083723D">
        <w:rPr>
          <w:lang w:val="en-US"/>
        </w:rPr>
        <w:t xml:space="preserve"> er med </w:t>
      </w:r>
      <w:r>
        <w:rPr>
          <w:lang w:val="en-US"/>
        </w:rPr>
        <w:t>Sloterdijks ord</w:t>
      </w:r>
      <w:r w:rsidRPr="0083723D">
        <w:rPr>
          <w:lang w:val="en-US"/>
        </w:rPr>
        <w:t xml:space="preserve"> “</w:t>
      </w:r>
      <w:r w:rsidRPr="0083723D">
        <w:rPr>
          <w:rFonts w:cs="AdvOT1c92046c"/>
          <w:lang w:val="en-US"/>
        </w:rPr>
        <w:t xml:space="preserve">shared spaces of perception and experience.” </w:t>
      </w:r>
      <w:r w:rsidRPr="00324559">
        <w:rPr>
          <w:rFonts w:cs="AdvOT1c92046c"/>
        </w:rPr>
        <w:t xml:space="preserve">(Sloterdijk, 1998 in Nordegraaf-Eelens, 2011 p. 13). </w:t>
      </w:r>
      <w:r>
        <w:rPr>
          <w:rFonts w:cs="AdvOT1c92046c"/>
        </w:rPr>
        <w:t>Mening er på denne måde</w:t>
      </w:r>
      <w:r w:rsidRPr="00BB4A42">
        <w:rPr>
          <w:rFonts w:cs="AdvOT1c92046c"/>
        </w:rPr>
        <w:t xml:space="preserve"> ikke blot noget</w:t>
      </w:r>
      <w:r>
        <w:rPr>
          <w:rFonts w:cs="AdvOT1c92046c"/>
        </w:rPr>
        <w:t>,</w:t>
      </w:r>
      <w:r w:rsidRPr="00BB4A42">
        <w:rPr>
          <w:rFonts w:cs="AdvOT1c92046c"/>
        </w:rPr>
        <w:t xml:space="preserve"> man “knytter an til” i en netværksagtig forstand, som aktanter. Det er rum</w:t>
      </w:r>
      <w:r>
        <w:rPr>
          <w:rFonts w:cs="AdvOT1c92046c"/>
        </w:rPr>
        <w:t xml:space="preserve"> og atmosfærer,</w:t>
      </w:r>
      <w:r w:rsidRPr="00BB4A42">
        <w:rPr>
          <w:rFonts w:cs="AdvOT1c92046c"/>
        </w:rPr>
        <w:t xml:space="preserve"> man</w:t>
      </w:r>
      <w:r>
        <w:rPr>
          <w:rFonts w:cs="AdvOT1c92046c"/>
        </w:rPr>
        <w:t xml:space="preserve"> </w:t>
      </w:r>
      <w:r w:rsidRPr="00BB4A42">
        <w:rPr>
          <w:rFonts w:cs="AdvOT1c92046c"/>
        </w:rPr>
        <w:t xml:space="preserve">fænomenologisk </w:t>
      </w:r>
      <w:r w:rsidRPr="00F15019">
        <w:rPr>
          <w:rFonts w:cs="AdvOT1c92046c"/>
          <w:i/>
        </w:rPr>
        <w:lastRenderedPageBreak/>
        <w:t>er</w:t>
      </w:r>
      <w:r>
        <w:rPr>
          <w:rFonts w:cs="AdvOT1c92046c"/>
        </w:rPr>
        <w:t xml:space="preserve"> i</w:t>
      </w:r>
      <w:r w:rsidRPr="00BB4A42">
        <w:rPr>
          <w:rFonts w:cs="AdvOT1c92046c"/>
        </w:rPr>
        <w:t>.</w:t>
      </w:r>
      <w:r>
        <w:rPr>
          <w:rFonts w:cs="AdvOT1c92046c"/>
        </w:rPr>
        <w:t xml:space="preserve"> </w:t>
      </w:r>
      <w:r w:rsidRPr="001961F3">
        <w:t>Sfære</w:t>
      </w:r>
      <w:r>
        <w:t>-begrebet udtrykker altså metaforisk</w:t>
      </w:r>
      <w:r w:rsidRPr="00BB4A42">
        <w:t xml:space="preserve">, hvordan folk kan befinde sig i meningsfællesskaber, hvor de ikke blot er punkter i et netværk, men deler </w:t>
      </w:r>
      <w:r>
        <w:t>måder at opfatte og erfare på</w:t>
      </w:r>
      <w:r w:rsidRPr="00BB4A42">
        <w:t>.</w:t>
      </w:r>
      <w:r w:rsidRPr="00BB4A42">
        <w:rPr>
          <w:rFonts w:cs="AdvOT1c92046c"/>
        </w:rPr>
        <w:t xml:space="preserve"> </w:t>
      </w:r>
      <w:r w:rsidRPr="00EF0DE1">
        <w:rPr>
          <w:rFonts w:cs="AdvOT1c92046c"/>
        </w:rPr>
        <w:t>Af denne grund refereres Sloterdijk også til som “g</w:t>
      </w:r>
      <w:r>
        <w:rPr>
          <w:rFonts w:cs="AdvOT1c92046c"/>
        </w:rPr>
        <w:t xml:space="preserve">lobaliseringens </w:t>
      </w:r>
      <w:r w:rsidRPr="00EF0DE1">
        <w:rPr>
          <w:rFonts w:cs="AdvOT1c92046c"/>
        </w:rPr>
        <w:t>filosof”</w:t>
      </w:r>
      <w:r w:rsidR="000B7598">
        <w:rPr>
          <w:rFonts w:cs="AdvOT1c92046c"/>
        </w:rPr>
        <w:t xml:space="preserve"> (Raschke, 2013; v</w:t>
      </w:r>
      <w:r>
        <w:rPr>
          <w:rFonts w:cs="AdvOT1c92046c"/>
        </w:rPr>
        <w:t>an de</w:t>
      </w:r>
      <w:r w:rsidR="000B7598">
        <w:rPr>
          <w:rFonts w:cs="AdvOT1c92046c"/>
        </w:rPr>
        <w:t>r</w:t>
      </w:r>
      <w:r>
        <w:rPr>
          <w:rFonts w:cs="AdvOT1c92046c"/>
        </w:rPr>
        <w:t xml:space="preserve"> Hout, 2014)</w:t>
      </w:r>
      <w:r w:rsidRPr="00EF0DE1">
        <w:rPr>
          <w:rFonts w:cs="AdvOT1c92046c"/>
        </w:rPr>
        <w:t xml:space="preserve">, fordi han med </w:t>
      </w:r>
      <w:r w:rsidRPr="00EF0DE1">
        <w:rPr>
          <w:rFonts w:cs="AdvOT1c92046c"/>
          <w:i/>
        </w:rPr>
        <w:t>sfærer</w:t>
      </w:r>
      <w:r>
        <w:rPr>
          <w:rFonts w:cs="AdvOT1c92046c"/>
        </w:rPr>
        <w:t xml:space="preserve"> mere præcist</w:t>
      </w:r>
      <w:r w:rsidRPr="00EF0DE1">
        <w:rPr>
          <w:rFonts w:cs="AdvOT1c92046c"/>
        </w:rPr>
        <w:t xml:space="preserve"> end</w:t>
      </w:r>
      <w:r>
        <w:rPr>
          <w:rFonts w:cs="AdvOT1c92046c"/>
        </w:rPr>
        <w:t xml:space="preserve"> netværkstænkerne beskriver, hvordan vi kan </w:t>
      </w:r>
      <w:r>
        <w:rPr>
          <w:rFonts w:cs="AdvOT1c92046c"/>
          <w:i/>
        </w:rPr>
        <w:t>dele</w:t>
      </w:r>
      <w:r>
        <w:rPr>
          <w:rFonts w:cs="AdvOT1c92046c"/>
        </w:rPr>
        <w:t xml:space="preserve"> oplevelser virtuelt,</w:t>
      </w:r>
      <w:r w:rsidRPr="00EF0DE1">
        <w:rPr>
          <w:rFonts w:cs="AdvOT1c92046c"/>
        </w:rPr>
        <w:t xml:space="preserve"> jf. </w:t>
      </w:r>
      <w:r>
        <w:rPr>
          <w:rFonts w:cs="AdvOT1c92046c"/>
          <w:lang w:val="en-US"/>
        </w:rPr>
        <w:t>Schinkel &amp; Nordegraaf-Eelens</w:t>
      </w:r>
      <w:r w:rsidRPr="0083723D">
        <w:rPr>
          <w:rFonts w:cs="AdvOT1c92046c"/>
          <w:lang w:val="en-US"/>
        </w:rPr>
        <w:t>:</w:t>
      </w:r>
    </w:p>
    <w:p w:rsidR="002A44CE" w:rsidRPr="00F15019" w:rsidRDefault="002A44CE" w:rsidP="002A44CE">
      <w:pPr>
        <w:spacing w:line="360" w:lineRule="auto"/>
        <w:jc w:val="both"/>
        <w:rPr>
          <w:rFonts w:cs="AdvOT1c92046c"/>
        </w:rPr>
      </w:pPr>
      <w:r w:rsidRPr="0083723D">
        <w:rPr>
          <w:rFonts w:cs="AdvOT1c92046c"/>
          <w:lang w:val="en-US"/>
        </w:rPr>
        <w:t xml:space="preserve"> “</w:t>
      </w:r>
      <w:r w:rsidRPr="00864A55">
        <w:rPr>
          <w:rFonts w:cs="AdvOT1c92046c"/>
          <w:i/>
          <w:lang w:val="en-US"/>
        </w:rPr>
        <w:t>Modern humans need protective ‘spheres’ they can experience as virtual, but nonetheless meaningful and reassuring ‘spaces’ that distinguish them from, and immunize them against, the infinite, spaceless, fragmentary world in which they have to live</w:t>
      </w:r>
      <w:r>
        <w:rPr>
          <w:rFonts w:cs="AdvOT1c92046c"/>
          <w:i/>
          <w:lang w:val="en-US"/>
        </w:rPr>
        <w:t>.</w:t>
      </w:r>
      <w:r w:rsidRPr="0083723D">
        <w:rPr>
          <w:rFonts w:cs="AdvOT1c92046c"/>
          <w:lang w:val="en-US"/>
        </w:rPr>
        <w:t xml:space="preserve">” </w:t>
      </w:r>
      <w:r w:rsidRPr="00F15019">
        <w:rPr>
          <w:rFonts w:cs="AdvOT1c92046c"/>
        </w:rPr>
        <w:t>(Schinkel &amp; Nordegraaf-Eelens, 2011, p. 22)</w:t>
      </w:r>
    </w:p>
    <w:p w:rsidR="002A44CE" w:rsidRPr="005D106E" w:rsidRDefault="002A44CE" w:rsidP="002A44CE">
      <w:pPr>
        <w:spacing w:line="360" w:lineRule="auto"/>
        <w:jc w:val="both"/>
        <w:rPr>
          <w:rFonts w:cs="AdvOT1c92046c"/>
        </w:rPr>
      </w:pPr>
      <w:r>
        <w:rPr>
          <w:rFonts w:cs="AdvOT1c92046c"/>
        </w:rPr>
        <w:t xml:space="preserve">Sloterdijk udvider her med sit </w:t>
      </w:r>
      <w:r w:rsidRPr="00A804D6">
        <w:rPr>
          <w:rFonts w:cs="AdvOT1c92046c"/>
          <w:i/>
        </w:rPr>
        <w:t>sfære</w:t>
      </w:r>
      <w:r>
        <w:rPr>
          <w:rFonts w:cs="AdvOT1c92046c"/>
        </w:rPr>
        <w:t>-begreb de materielle rum til</w:t>
      </w:r>
      <w:r w:rsidRPr="00EC33E7">
        <w:rPr>
          <w:rFonts w:cs="AdvOT1c92046c"/>
        </w:rPr>
        <w:t xml:space="preserve"> </w:t>
      </w:r>
      <w:r>
        <w:rPr>
          <w:rFonts w:cs="AdvOT1c92046c"/>
        </w:rPr>
        <w:t xml:space="preserve">også at omfatte </w:t>
      </w:r>
      <w:r>
        <w:rPr>
          <w:rFonts w:cs="AdvOT1c92046c"/>
          <w:i/>
        </w:rPr>
        <w:t>”</w:t>
      </w:r>
      <w:r w:rsidRPr="00D77D98">
        <w:rPr>
          <w:rFonts w:cs="AdvOT1c92046c"/>
        </w:rPr>
        <w:t>meningsfulde</w:t>
      </w:r>
      <w:r>
        <w:rPr>
          <w:rFonts w:cs="AdvOT1c92046c"/>
        </w:rPr>
        <w:t>”</w:t>
      </w:r>
      <w:r w:rsidRPr="006803DD">
        <w:rPr>
          <w:rFonts w:cs="AdvOT1c92046c"/>
        </w:rPr>
        <w:t xml:space="preserve"> </w:t>
      </w:r>
      <w:r w:rsidRPr="006803DD">
        <w:rPr>
          <w:rFonts w:cs="AdvOT1c92046c"/>
          <w:i/>
        </w:rPr>
        <w:t>virtuelle</w:t>
      </w:r>
      <w:r>
        <w:rPr>
          <w:rFonts w:cs="AdvOT1c92046c"/>
        </w:rPr>
        <w:t xml:space="preserve"> rum, dvs. </w:t>
      </w:r>
      <w:r>
        <w:rPr>
          <w:rFonts w:cs="AdvOT1c92046c"/>
          <w:i/>
        </w:rPr>
        <w:t xml:space="preserve">sfærer. </w:t>
      </w:r>
      <w:r>
        <w:rPr>
          <w:rFonts w:cs="AdvOT1c92046c"/>
        </w:rPr>
        <w:t xml:space="preserve">Betoningen af sfærernes </w:t>
      </w:r>
      <w:r>
        <w:rPr>
          <w:rFonts w:cs="AdvOT1c92046c"/>
          <w:i/>
        </w:rPr>
        <w:t xml:space="preserve">virtualitet </w:t>
      </w:r>
      <w:r>
        <w:rPr>
          <w:rFonts w:cs="AdvOT1c92046c"/>
        </w:rPr>
        <w:t>gør i et teknologiperspektiv Sloterdijk til en interessant udvidelse af Heidegger, fordi der igennem Sloterdijks opfattelse af virtualitet skabes et blik for, hvordan teknologien indvirker erkendelsesmæssigt, også når den ikke har en materialitet. Det</w:t>
      </w:r>
      <w:r>
        <w:rPr>
          <w:rFonts w:cs="AdvOT1c92046c"/>
          <w:i/>
        </w:rPr>
        <w:t xml:space="preserve"> </w:t>
      </w:r>
      <w:r w:rsidRPr="00FF603A">
        <w:rPr>
          <w:rFonts w:cs="AdvOT1c92046c"/>
        </w:rPr>
        <w:t>betyder</w:t>
      </w:r>
      <w:r>
        <w:rPr>
          <w:rFonts w:cs="AdvOT1c92046c"/>
        </w:rPr>
        <w:t>, at fællesskaber på sociale medier og samvær via smartphones ikke kan afvises som ”falsk samvær”, men blot er en anden form for ”naturligt” samvær (van der Hout, 2014). Teknologi kan således ikke betragtes som blændværk, men må tages seriøst som et led i skabelsen af mening (Sloterdijk, 2004a).</w:t>
      </w:r>
    </w:p>
    <w:p w:rsidR="002A44CE" w:rsidRDefault="002A44CE" w:rsidP="002A44CE">
      <w:pPr>
        <w:pStyle w:val="Brdtekst1"/>
        <w:spacing w:line="360" w:lineRule="auto"/>
        <w:jc w:val="both"/>
        <w:rPr>
          <w:lang w:val="da-DK"/>
        </w:rPr>
      </w:pPr>
      <w:r>
        <w:rPr>
          <w:lang w:val="da-DK"/>
        </w:rPr>
        <w:t xml:space="preserve">Sfærernes </w:t>
      </w:r>
      <w:r>
        <w:rPr>
          <w:i/>
          <w:lang w:val="da-DK"/>
        </w:rPr>
        <w:t>immuniserende</w:t>
      </w:r>
      <w:r>
        <w:rPr>
          <w:lang w:val="da-DK"/>
        </w:rPr>
        <w:t xml:space="preserve"> aspekt</w:t>
      </w:r>
      <w:r>
        <w:rPr>
          <w:i/>
          <w:lang w:val="da-DK"/>
        </w:rPr>
        <w:t xml:space="preserve"> </w:t>
      </w:r>
      <w:r w:rsidRPr="00A804D6">
        <w:rPr>
          <w:lang w:val="da-DK"/>
        </w:rPr>
        <w:t>hænger</w:t>
      </w:r>
      <w:r>
        <w:rPr>
          <w:i/>
          <w:lang w:val="da-DK"/>
        </w:rPr>
        <w:t>,</w:t>
      </w:r>
      <w:r>
        <w:rPr>
          <w:lang w:val="da-DK"/>
        </w:rPr>
        <w:t xml:space="preserve"> som Schinkel &amp; Nordegraaf-Eelens (2011) også fremhæver, sammen med Sloterdijks fænomenologiske fokus. Hvor ANT-teoretikerne forholder sig strukturelt deskriptivt, giver Sloterdijk et bud på, hvordan den fænomenologiske orientering mod omverdenen kan forstås gennem en redefinition af </w:t>
      </w:r>
      <w:r>
        <w:rPr>
          <w:i/>
          <w:lang w:val="da-DK"/>
        </w:rPr>
        <w:t>Dasein</w:t>
      </w:r>
      <w:r>
        <w:rPr>
          <w:lang w:val="da-DK"/>
        </w:rPr>
        <w:t xml:space="preserve">. For Heidegger refererer </w:t>
      </w:r>
      <w:r w:rsidRPr="00812D0A">
        <w:rPr>
          <w:i/>
          <w:lang w:val="da-DK"/>
        </w:rPr>
        <w:t>Dasein</w:t>
      </w:r>
      <w:r>
        <w:rPr>
          <w:lang w:val="da-DK"/>
        </w:rPr>
        <w:t xml:space="preserve"> til det </w:t>
      </w:r>
      <w:r w:rsidRPr="00BB4A42">
        <w:rPr>
          <w:lang w:val="da-DK"/>
        </w:rPr>
        <w:t>unikke sted i verden</w:t>
      </w:r>
      <w:r>
        <w:rPr>
          <w:lang w:val="da-DK"/>
        </w:rPr>
        <w:t>,</w:t>
      </w:r>
      <w:r w:rsidRPr="00BB4A42">
        <w:rPr>
          <w:lang w:val="da-DK"/>
        </w:rPr>
        <w:t xml:space="preserve"> fra hvilket vi anskuer den, altså et sted</w:t>
      </w:r>
      <w:r>
        <w:rPr>
          <w:lang w:val="da-DK"/>
        </w:rPr>
        <w:t>,</w:t>
      </w:r>
      <w:r w:rsidRPr="00BB4A42">
        <w:rPr>
          <w:lang w:val="da-DK"/>
        </w:rPr>
        <w:t xml:space="preserve"> fra hvilket vi observerer </w:t>
      </w:r>
      <w:r>
        <w:rPr>
          <w:lang w:val="da-DK"/>
        </w:rPr>
        <w:t>som individer</w:t>
      </w:r>
      <w:r w:rsidRPr="00BB4A42">
        <w:rPr>
          <w:lang w:val="da-DK"/>
        </w:rPr>
        <w:t xml:space="preserve"> (Belu &amp; Feenberg,</w:t>
      </w:r>
      <w:r>
        <w:rPr>
          <w:lang w:val="da-DK"/>
        </w:rPr>
        <w:t xml:space="preserve"> 2000). For Sloterdijk bliver </w:t>
      </w:r>
      <w:r>
        <w:rPr>
          <w:i/>
          <w:lang w:val="da-DK"/>
        </w:rPr>
        <w:t>Dasein</w:t>
      </w:r>
      <w:r>
        <w:rPr>
          <w:lang w:val="da-DK"/>
        </w:rPr>
        <w:t xml:space="preserve"> ændret fra </w:t>
      </w:r>
      <w:r>
        <w:rPr>
          <w:i/>
          <w:lang w:val="da-DK"/>
        </w:rPr>
        <w:t>v</w:t>
      </w:r>
      <w:r w:rsidRPr="006B7878">
        <w:rPr>
          <w:i/>
          <w:lang w:val="da-DK"/>
        </w:rPr>
        <w:t>æren-i-verden</w:t>
      </w:r>
      <w:r>
        <w:rPr>
          <w:lang w:val="da-DK"/>
        </w:rPr>
        <w:t xml:space="preserve"> til </w:t>
      </w:r>
      <w:r>
        <w:rPr>
          <w:i/>
          <w:lang w:val="da-DK"/>
        </w:rPr>
        <w:t>v</w:t>
      </w:r>
      <w:r w:rsidRPr="00EF0DE1">
        <w:rPr>
          <w:i/>
          <w:lang w:val="da-DK"/>
        </w:rPr>
        <w:t>æren-i-sfærer</w:t>
      </w:r>
      <w:r>
        <w:rPr>
          <w:lang w:val="da-DK"/>
        </w:rPr>
        <w:t xml:space="preserve"> forstået</w:t>
      </w:r>
      <w:r w:rsidRPr="00BB4A42">
        <w:rPr>
          <w:lang w:val="da-DK"/>
        </w:rPr>
        <w:t xml:space="preserve"> som en mangfoldighed af </w:t>
      </w:r>
      <w:r w:rsidRPr="00BB4A42">
        <w:rPr>
          <w:i/>
          <w:lang w:val="da-DK"/>
        </w:rPr>
        <w:t>meningsdefinere(n)de</w:t>
      </w:r>
      <w:r>
        <w:rPr>
          <w:i/>
          <w:lang w:val="da-DK"/>
        </w:rPr>
        <w:t>,</w:t>
      </w:r>
      <w:r>
        <w:rPr>
          <w:lang w:val="da-DK"/>
        </w:rPr>
        <w:t xml:space="preserve"> gensidigt adskilte rum. Det post-strukturelle dilemma, som ANT ikke forholder sig til på et fænomenologisk plan, er, at når mange ting er sande, må individet vælge at orientere sig mere i forhold til nogle sandheder end til andre. </w:t>
      </w:r>
    </w:p>
    <w:p w:rsidR="002A44CE" w:rsidRPr="006548AE" w:rsidRDefault="002A44CE" w:rsidP="002A44CE">
      <w:pPr>
        <w:pStyle w:val="Brdtekst1"/>
        <w:spacing w:line="360" w:lineRule="auto"/>
        <w:jc w:val="both"/>
        <w:rPr>
          <w:lang w:val="da-DK"/>
        </w:rPr>
      </w:pPr>
      <w:r>
        <w:rPr>
          <w:lang w:val="da-DK"/>
        </w:rPr>
        <w:lastRenderedPageBreak/>
        <w:t xml:space="preserve">Det er </w:t>
      </w:r>
      <w:r w:rsidRPr="001961F3">
        <w:rPr>
          <w:lang w:val="da-DK"/>
        </w:rPr>
        <w:t>sfærernes</w:t>
      </w:r>
      <w:r>
        <w:rPr>
          <w:lang w:val="da-DK"/>
        </w:rPr>
        <w:t xml:space="preserve"> afgrænsning eller </w:t>
      </w:r>
      <w:r w:rsidRPr="00864A55">
        <w:rPr>
          <w:i/>
          <w:lang w:val="da-DK"/>
        </w:rPr>
        <w:t>immunisering</w:t>
      </w:r>
      <w:r>
        <w:rPr>
          <w:lang w:val="da-DK"/>
        </w:rPr>
        <w:t xml:space="preserve">, der gør, at den fænomenologiske oplevelse får en </w:t>
      </w:r>
      <w:r w:rsidRPr="00F15019">
        <w:rPr>
          <w:i/>
          <w:lang w:val="da-DK"/>
        </w:rPr>
        <w:t>bestemt</w:t>
      </w:r>
      <w:r>
        <w:rPr>
          <w:lang w:val="da-DK"/>
        </w:rPr>
        <w:t xml:space="preserve"> </w:t>
      </w:r>
      <w:r w:rsidRPr="00F15019">
        <w:rPr>
          <w:lang w:val="da-DK"/>
        </w:rPr>
        <w:t>mening</w:t>
      </w:r>
      <w:r>
        <w:rPr>
          <w:lang w:val="da-DK"/>
        </w:rPr>
        <w:t xml:space="preserve"> og ikke betyder hvad-som-helst. Meningen skaber en </w:t>
      </w:r>
      <w:r w:rsidRPr="00AF6C55">
        <w:rPr>
          <w:i/>
          <w:lang w:val="da-DK"/>
        </w:rPr>
        <w:t>affektiv</w:t>
      </w:r>
      <w:r>
        <w:rPr>
          <w:lang w:val="da-DK"/>
        </w:rPr>
        <w:t xml:space="preserve"> orientering – individer tænker og handler videre i verden, og sfærer afgrænser sig fra andre sfærer, ud fra denne mening</w:t>
      </w:r>
      <w:r w:rsidRPr="00CC3529">
        <w:rPr>
          <w:lang w:val="da-DK"/>
        </w:rPr>
        <w:t xml:space="preserve"> (Borch, 2011)</w:t>
      </w:r>
      <w:r>
        <w:rPr>
          <w:lang w:val="da-DK"/>
        </w:rPr>
        <w:t xml:space="preserve">. Når Sloterdijk og Latour taler om </w:t>
      </w:r>
      <w:r>
        <w:rPr>
          <w:i/>
          <w:lang w:val="da-DK"/>
        </w:rPr>
        <w:t>affekt</w:t>
      </w:r>
      <w:r>
        <w:rPr>
          <w:lang w:val="da-DK"/>
        </w:rPr>
        <w:t xml:space="preserve"> </w:t>
      </w:r>
      <w:r w:rsidRPr="00CC3529">
        <w:rPr>
          <w:lang w:val="da-DK"/>
        </w:rPr>
        <w:t xml:space="preserve">er det </w:t>
      </w:r>
      <w:r>
        <w:rPr>
          <w:lang w:val="da-DK"/>
        </w:rPr>
        <w:t xml:space="preserve">ud fra den </w:t>
      </w:r>
      <w:r w:rsidRPr="00CC3529">
        <w:rPr>
          <w:lang w:val="da-DK"/>
        </w:rPr>
        <w:t>definition</w:t>
      </w:r>
      <w:r>
        <w:rPr>
          <w:lang w:val="da-DK"/>
        </w:rPr>
        <w:t xml:space="preserve"> af affekt</w:t>
      </w:r>
      <w:r w:rsidRPr="00CC3529">
        <w:rPr>
          <w:lang w:val="da-DK"/>
        </w:rPr>
        <w:t>, som siden</w:t>
      </w:r>
      <w:r>
        <w:rPr>
          <w:lang w:val="da-DK"/>
        </w:rPr>
        <w:t xml:space="preserve"> ca.</w:t>
      </w:r>
      <w:r w:rsidRPr="00CC3529">
        <w:rPr>
          <w:lang w:val="da-DK"/>
        </w:rPr>
        <w:t xml:space="preserve"> 2000 </w:t>
      </w:r>
      <w:r>
        <w:rPr>
          <w:lang w:val="da-DK"/>
        </w:rPr>
        <w:t>har været kendt som</w:t>
      </w:r>
      <w:r w:rsidRPr="00CC3529">
        <w:rPr>
          <w:lang w:val="da-DK"/>
        </w:rPr>
        <w:t xml:space="preserve"> ”den affektive vending” (Laermans, 2011; Thrift, 2009). Her forstås </w:t>
      </w:r>
      <w:r w:rsidRPr="00CC3529">
        <w:rPr>
          <w:i/>
          <w:lang w:val="da-DK"/>
        </w:rPr>
        <w:t>affekt</w:t>
      </w:r>
      <w:r w:rsidRPr="00CC3529">
        <w:rPr>
          <w:lang w:val="da-DK"/>
        </w:rPr>
        <w:t>, med rod i</w:t>
      </w:r>
      <w:r>
        <w:rPr>
          <w:lang w:val="da-DK"/>
        </w:rPr>
        <w:t xml:space="preserve"> filosoffen</w:t>
      </w:r>
      <w:r w:rsidRPr="00CC3529">
        <w:rPr>
          <w:lang w:val="da-DK"/>
        </w:rPr>
        <w:t xml:space="preserve"> Baruch de Spinozas</w:t>
      </w:r>
      <w:r>
        <w:rPr>
          <w:lang w:val="da-DK"/>
        </w:rPr>
        <w:t xml:space="preserve"> </w:t>
      </w:r>
      <w:r w:rsidRPr="00CC3529">
        <w:rPr>
          <w:lang w:val="da-DK"/>
        </w:rPr>
        <w:t>(</w:t>
      </w:r>
      <w:r w:rsidRPr="00CC3529">
        <w:rPr>
          <w:rFonts w:cs="Arial"/>
          <w:color w:val="222222"/>
          <w:shd w:val="clear" w:color="auto" w:fill="FFFFFF"/>
          <w:lang w:val="da-DK"/>
        </w:rPr>
        <w:t>1927</w:t>
      </w:r>
      <w:r w:rsidRPr="00CC3529">
        <w:rPr>
          <w:lang w:val="da-DK"/>
        </w:rPr>
        <w:t xml:space="preserve">) forståelse som en handlingsorienteret </w:t>
      </w:r>
      <w:r w:rsidRPr="009B4899">
        <w:rPr>
          <w:lang w:val="da-DK"/>
        </w:rPr>
        <w:t xml:space="preserve">relation </w:t>
      </w:r>
      <w:r w:rsidRPr="00CC3529">
        <w:rPr>
          <w:lang w:val="da-DK"/>
        </w:rPr>
        <w:t xml:space="preserve">til omverdenen. </w:t>
      </w:r>
      <w:r w:rsidRPr="00CC3529">
        <w:rPr>
          <w:i/>
          <w:lang w:val="da-DK"/>
        </w:rPr>
        <w:t xml:space="preserve">Affekten </w:t>
      </w:r>
      <w:r w:rsidRPr="00CC3529">
        <w:rPr>
          <w:lang w:val="da-DK"/>
        </w:rPr>
        <w:t>er en bevægelse</w:t>
      </w:r>
      <w:r>
        <w:rPr>
          <w:lang w:val="da-DK"/>
        </w:rPr>
        <w:t xml:space="preserve"> i </w:t>
      </w:r>
      <w:r w:rsidRPr="00CC3529">
        <w:rPr>
          <w:lang w:val="da-DK"/>
        </w:rPr>
        <w:t>mods</w:t>
      </w:r>
      <w:r>
        <w:rPr>
          <w:lang w:val="da-DK"/>
        </w:rPr>
        <w:t>ætning til</w:t>
      </w:r>
      <w:r w:rsidRPr="00CC3529">
        <w:rPr>
          <w:lang w:val="da-DK"/>
        </w:rPr>
        <w:t xml:space="preserve"> </w:t>
      </w:r>
      <w:r w:rsidRPr="00CC3529">
        <w:rPr>
          <w:i/>
          <w:lang w:val="da-DK"/>
        </w:rPr>
        <w:t>effekt</w:t>
      </w:r>
      <w:r>
        <w:rPr>
          <w:i/>
          <w:lang w:val="da-DK"/>
        </w:rPr>
        <w:t>en,</w:t>
      </w:r>
      <w:r w:rsidRPr="00CC3529">
        <w:rPr>
          <w:lang w:val="da-DK"/>
        </w:rPr>
        <w:t xml:space="preserve"> der er </w:t>
      </w:r>
      <w:r>
        <w:rPr>
          <w:lang w:val="da-DK"/>
        </w:rPr>
        <w:t>resultatet af den affektive begivenheds intensitet</w:t>
      </w:r>
      <w:r w:rsidRPr="00CC3529">
        <w:rPr>
          <w:lang w:val="da-DK"/>
        </w:rPr>
        <w:t xml:space="preserve">, </w:t>
      </w:r>
      <w:r>
        <w:rPr>
          <w:lang w:val="da-DK"/>
        </w:rPr>
        <w:t>altså den efterfølgende erkendelse eller handling</w:t>
      </w:r>
      <w:r w:rsidRPr="00CC3529">
        <w:rPr>
          <w:lang w:val="da-DK"/>
        </w:rPr>
        <w:t xml:space="preserve">. </w:t>
      </w:r>
      <w:r w:rsidRPr="00CC3529">
        <w:rPr>
          <w:i/>
          <w:lang w:val="da-DK"/>
        </w:rPr>
        <w:t>Affekt</w:t>
      </w:r>
      <w:r>
        <w:rPr>
          <w:lang w:val="da-DK"/>
        </w:rPr>
        <w:t xml:space="preserve"> skal s</w:t>
      </w:r>
      <w:r w:rsidRPr="00CC3529">
        <w:rPr>
          <w:lang w:val="da-DK"/>
        </w:rPr>
        <w:t xml:space="preserve">åledes </w:t>
      </w:r>
      <w:r>
        <w:rPr>
          <w:lang w:val="da-DK"/>
        </w:rPr>
        <w:t>skal forstås som et</w:t>
      </w:r>
      <w:r w:rsidRPr="00CC3529">
        <w:rPr>
          <w:lang w:val="da-DK"/>
        </w:rPr>
        <w:t xml:space="preserve"> </w:t>
      </w:r>
      <w:r w:rsidRPr="00CC3529">
        <w:rPr>
          <w:i/>
          <w:lang w:val="da-DK"/>
        </w:rPr>
        <w:t>bevægelsesbegreb</w:t>
      </w:r>
      <w:r>
        <w:rPr>
          <w:lang w:val="da-DK"/>
        </w:rPr>
        <w:t xml:space="preserve"> og ikke</w:t>
      </w:r>
      <w:r w:rsidRPr="00CC3529">
        <w:rPr>
          <w:lang w:val="da-DK"/>
        </w:rPr>
        <w:t xml:space="preserve"> </w:t>
      </w:r>
      <w:r>
        <w:rPr>
          <w:lang w:val="da-DK"/>
        </w:rPr>
        <w:t>som</w:t>
      </w:r>
      <w:r w:rsidRPr="00CC3529">
        <w:rPr>
          <w:lang w:val="da-DK"/>
        </w:rPr>
        <w:t xml:space="preserve"> en emotionel tilstand</w:t>
      </w:r>
      <w:r w:rsidR="000B7598">
        <w:rPr>
          <w:lang w:val="da-DK"/>
        </w:rPr>
        <w:t xml:space="preserve"> (Bordeleau, 2011)</w:t>
      </w:r>
      <w:r w:rsidRPr="00CC3529">
        <w:rPr>
          <w:lang w:val="da-DK"/>
        </w:rPr>
        <w:t>.</w:t>
      </w:r>
    </w:p>
    <w:p w:rsidR="002A44CE" w:rsidRPr="00864A55" w:rsidRDefault="002A44CE" w:rsidP="002A44CE">
      <w:pPr>
        <w:pStyle w:val="Brdtekst1"/>
        <w:spacing w:line="360" w:lineRule="auto"/>
        <w:jc w:val="both"/>
        <w:rPr>
          <w:lang w:val="da-DK"/>
        </w:rPr>
      </w:pPr>
      <w:r>
        <w:rPr>
          <w:lang w:val="da-DK"/>
        </w:rPr>
        <w:t xml:space="preserve">Det betyder, at nogle handlinger i en given sfære bliver mere </w:t>
      </w:r>
      <w:r>
        <w:rPr>
          <w:i/>
          <w:lang w:val="da-DK"/>
        </w:rPr>
        <w:t>meningsfulde</w:t>
      </w:r>
      <w:r>
        <w:rPr>
          <w:lang w:val="da-DK"/>
        </w:rPr>
        <w:t xml:space="preserve"> end andre. </w:t>
      </w:r>
      <w:r w:rsidRPr="00BB4A42">
        <w:rPr>
          <w:lang w:val="da-DK"/>
        </w:rPr>
        <w:t>Mening er</w:t>
      </w:r>
      <w:r>
        <w:rPr>
          <w:lang w:val="da-DK"/>
        </w:rPr>
        <w:t xml:space="preserve"> således</w:t>
      </w:r>
      <w:r w:rsidRPr="00BB4A42">
        <w:rPr>
          <w:lang w:val="da-DK"/>
        </w:rPr>
        <w:t xml:space="preserve"> </w:t>
      </w:r>
      <w:r>
        <w:rPr>
          <w:i/>
          <w:lang w:val="da-DK"/>
        </w:rPr>
        <w:t>sfærens</w:t>
      </w:r>
      <w:r w:rsidRPr="00BB4A42">
        <w:rPr>
          <w:lang w:val="da-DK"/>
        </w:rPr>
        <w:t xml:space="preserve"> immunsystem, som den</w:t>
      </w:r>
      <w:r>
        <w:rPr>
          <w:lang w:val="da-DK"/>
        </w:rPr>
        <w:t>,</w:t>
      </w:r>
      <w:r w:rsidRPr="00BB4A42">
        <w:rPr>
          <w:lang w:val="da-DK"/>
        </w:rPr>
        <w:t xml:space="preserve"> i sine grænser til andre sfærer,</w:t>
      </w:r>
      <w:r>
        <w:rPr>
          <w:lang w:val="da-DK"/>
        </w:rPr>
        <w:t xml:space="preserve"> kan</w:t>
      </w:r>
      <w:r w:rsidRPr="00BB4A42">
        <w:rPr>
          <w:lang w:val="da-DK"/>
        </w:rPr>
        <w:t xml:space="preserve"> blive udfordret på (Sloterdijk, 2004b</w:t>
      </w:r>
      <w:r w:rsidR="000B7598">
        <w:rPr>
          <w:lang w:val="da-DK"/>
        </w:rPr>
        <w:t>; Bordeleau, 2011</w:t>
      </w:r>
      <w:r w:rsidRPr="00BB4A42">
        <w:rPr>
          <w:lang w:val="da-DK"/>
        </w:rPr>
        <w:t>). På denne måde er</w:t>
      </w:r>
      <w:r>
        <w:rPr>
          <w:lang w:val="da-DK"/>
        </w:rPr>
        <w:t xml:space="preserve"> sfæren</w:t>
      </w:r>
      <w:r w:rsidRPr="00BB4A42">
        <w:rPr>
          <w:lang w:val="da-DK"/>
        </w:rPr>
        <w:t xml:space="preserve"> et psyko-immunt rum, som muliggør resiliens over for omverdenen (Schinkel &amp; Nordefraag-Eelens, 2011).</w:t>
      </w:r>
      <w:r>
        <w:rPr>
          <w:lang w:val="da-DK"/>
        </w:rPr>
        <w:t xml:space="preserve"> Hvis sfæren brister, skabes et moment af frustration i individet, fordi det mister evnen til at rette sin affekt mod et meningsfuldt mål. </w:t>
      </w:r>
      <w:r w:rsidRPr="001961F3">
        <w:rPr>
          <w:lang w:val="da-DK"/>
        </w:rPr>
        <w:t>Sfærernes</w:t>
      </w:r>
      <w:r>
        <w:rPr>
          <w:lang w:val="da-DK"/>
        </w:rPr>
        <w:t xml:space="preserve"> skrøbelighed er dog samtidig </w:t>
      </w:r>
      <w:r w:rsidRPr="00BB4A42">
        <w:rPr>
          <w:lang w:val="da-DK"/>
        </w:rPr>
        <w:t>det</w:t>
      </w:r>
      <w:r>
        <w:rPr>
          <w:lang w:val="da-DK"/>
        </w:rPr>
        <w:t>,</w:t>
      </w:r>
      <w:r w:rsidRPr="00BB4A42">
        <w:rPr>
          <w:lang w:val="da-DK"/>
        </w:rPr>
        <w:t xml:space="preserve"> der </w:t>
      </w:r>
      <w:r>
        <w:rPr>
          <w:lang w:val="da-DK"/>
        </w:rPr>
        <w:t xml:space="preserve">muliggør, at vi kan tilpasse os, lære og udvikle os ved at rette vores affekt, dvs. handle i forhold til stadigt nye mål. </w:t>
      </w:r>
    </w:p>
    <w:p w:rsidR="002A44CE" w:rsidRPr="00D2286F" w:rsidRDefault="002A44CE" w:rsidP="002A44CE">
      <w:pPr>
        <w:pStyle w:val="Brdtekst1"/>
        <w:spacing w:line="360" w:lineRule="auto"/>
        <w:jc w:val="both"/>
        <w:rPr>
          <w:lang w:val="da-DK"/>
        </w:rPr>
      </w:pPr>
      <w:r>
        <w:rPr>
          <w:lang w:val="da-DK"/>
        </w:rPr>
        <w:t xml:space="preserve">Forskellen i forståelsen af </w:t>
      </w:r>
      <w:r>
        <w:rPr>
          <w:i/>
          <w:lang w:val="da-DK"/>
        </w:rPr>
        <w:t xml:space="preserve">Dasein </w:t>
      </w:r>
      <w:r>
        <w:rPr>
          <w:lang w:val="da-DK"/>
        </w:rPr>
        <w:t xml:space="preserve">bliver også til en forskel i interesse for teknologien. </w:t>
      </w:r>
      <w:r w:rsidRPr="00882969">
        <w:rPr>
          <w:lang w:val="da-DK"/>
        </w:rPr>
        <w:t>Således</w:t>
      </w:r>
      <w:r w:rsidRPr="00BB4A42">
        <w:rPr>
          <w:lang w:val="da-DK"/>
        </w:rPr>
        <w:t xml:space="preserve"> spørger Sloterdijk ikke</w:t>
      </w:r>
      <w:r>
        <w:rPr>
          <w:lang w:val="da-DK"/>
        </w:rPr>
        <w:t xml:space="preserve"> </w:t>
      </w:r>
      <w:r w:rsidRPr="00BB4A42">
        <w:rPr>
          <w:lang w:val="da-DK"/>
        </w:rPr>
        <w:t>som Heidegger</w:t>
      </w:r>
      <w:r>
        <w:rPr>
          <w:lang w:val="da-DK"/>
        </w:rPr>
        <w:t xml:space="preserve">: </w:t>
      </w:r>
      <w:r w:rsidRPr="00BB4A42">
        <w:rPr>
          <w:lang w:val="da-DK"/>
        </w:rPr>
        <w:t>”</w:t>
      </w:r>
      <w:r>
        <w:rPr>
          <w:lang w:val="da-DK"/>
        </w:rPr>
        <w:t>H</w:t>
      </w:r>
      <w:r w:rsidRPr="00BB4A42">
        <w:rPr>
          <w:lang w:val="da-DK"/>
        </w:rPr>
        <w:t>vad er teknologien</w:t>
      </w:r>
      <w:r>
        <w:rPr>
          <w:lang w:val="da-DK"/>
        </w:rPr>
        <w:t>?</w:t>
      </w:r>
      <w:r w:rsidRPr="00BB4A42">
        <w:rPr>
          <w:lang w:val="da-DK"/>
        </w:rPr>
        <w:t>”, men snarere</w:t>
      </w:r>
      <w:r>
        <w:rPr>
          <w:lang w:val="da-DK"/>
        </w:rPr>
        <w:t xml:space="preserve">: </w:t>
      </w:r>
      <w:r w:rsidRPr="00BB4A42">
        <w:rPr>
          <w:lang w:val="da-DK"/>
        </w:rPr>
        <w:t>”</w:t>
      </w:r>
      <w:r>
        <w:rPr>
          <w:lang w:val="da-DK"/>
        </w:rPr>
        <w:t>H</w:t>
      </w:r>
      <w:r w:rsidRPr="00BB4A42">
        <w:rPr>
          <w:lang w:val="da-DK"/>
        </w:rPr>
        <w:t>vor</w:t>
      </w:r>
      <w:r>
        <w:rPr>
          <w:lang w:val="da-DK"/>
        </w:rPr>
        <w:t xml:space="preserve"> og hvordan</w:t>
      </w:r>
      <w:r w:rsidRPr="00BB4A42">
        <w:rPr>
          <w:lang w:val="da-DK"/>
        </w:rPr>
        <w:t xml:space="preserve"> er teknologien</w:t>
      </w:r>
      <w:r>
        <w:rPr>
          <w:lang w:val="da-DK"/>
        </w:rPr>
        <w:t>?</w:t>
      </w:r>
      <w:r w:rsidRPr="00BB4A42">
        <w:rPr>
          <w:lang w:val="da-DK"/>
        </w:rPr>
        <w:t>”</w:t>
      </w:r>
      <w:r>
        <w:rPr>
          <w:lang w:val="da-DK"/>
        </w:rPr>
        <w:t xml:space="preserve"> (van Tuinen, 2011). Et fokusskift, som også ses i Sloterdijks egen udlægning af forskellen mellem at se dualistisk eller monistisk på teknologien. H</w:t>
      </w:r>
      <w:r w:rsidRPr="00BB4A42">
        <w:rPr>
          <w:lang w:val="da-DK"/>
        </w:rPr>
        <w:t xml:space="preserve">eideggers </w:t>
      </w:r>
      <w:r>
        <w:rPr>
          <w:lang w:val="da-DK"/>
        </w:rPr>
        <w:t xml:space="preserve">dualistiske </w:t>
      </w:r>
      <w:r w:rsidRPr="00BB4A42">
        <w:rPr>
          <w:lang w:val="da-DK"/>
        </w:rPr>
        <w:t>teknologisyn beskrives</w:t>
      </w:r>
      <w:r>
        <w:rPr>
          <w:lang w:val="da-DK"/>
        </w:rPr>
        <w:t xml:space="preserve"> af Sloterdijk</w:t>
      </w:r>
      <w:r w:rsidRPr="00BB4A42">
        <w:rPr>
          <w:lang w:val="da-DK"/>
        </w:rPr>
        <w:t xml:space="preserve"> som </w:t>
      </w:r>
      <w:r w:rsidRPr="00A974C1">
        <w:rPr>
          <w:i/>
          <w:lang w:val="da-DK"/>
        </w:rPr>
        <w:t>alloteknologisk</w:t>
      </w:r>
      <w:r w:rsidRPr="00BB4A42">
        <w:rPr>
          <w:b/>
          <w:lang w:val="da-DK"/>
        </w:rPr>
        <w:t xml:space="preserve">, </w:t>
      </w:r>
      <w:r w:rsidRPr="00BB4A42">
        <w:rPr>
          <w:lang w:val="da-DK"/>
        </w:rPr>
        <w:t xml:space="preserve">idet </w:t>
      </w:r>
      <w:r>
        <w:rPr>
          <w:lang w:val="da-DK"/>
        </w:rPr>
        <w:t>Heidegger</w:t>
      </w:r>
      <w:r w:rsidRPr="00BB4A42">
        <w:rPr>
          <w:lang w:val="da-DK"/>
        </w:rPr>
        <w:t xml:space="preserve"> ser teknologien som noget andet (allo=andet) end det at være menneske (</w:t>
      </w:r>
      <w:r>
        <w:rPr>
          <w:lang w:val="da-DK"/>
        </w:rPr>
        <w:t xml:space="preserve">Sloterdijk, 2004a; 2001; </w:t>
      </w:r>
      <w:r w:rsidR="000B7598">
        <w:rPr>
          <w:lang w:val="da-DK"/>
        </w:rPr>
        <w:t>van der</w:t>
      </w:r>
      <w:r w:rsidRPr="00BB4A42">
        <w:rPr>
          <w:lang w:val="da-DK"/>
        </w:rPr>
        <w:t xml:space="preserve"> Hout, 2014). </w:t>
      </w:r>
      <w:r w:rsidRPr="00956F89">
        <w:rPr>
          <w:lang w:val="da-DK"/>
        </w:rPr>
        <w:t xml:space="preserve">Sloterdijks teknologisyn er ifølge ham </w:t>
      </w:r>
      <w:r w:rsidRPr="00956F89">
        <w:rPr>
          <w:i/>
          <w:lang w:val="da-DK"/>
        </w:rPr>
        <w:t>homeoteknologisk</w:t>
      </w:r>
      <w:r w:rsidRPr="00956F89">
        <w:rPr>
          <w:lang w:val="da-DK"/>
        </w:rPr>
        <w:t xml:space="preserve"> (homeo=</w:t>
      </w:r>
      <w:r w:rsidR="00767E9C">
        <w:rPr>
          <w:lang w:val="da-DK"/>
        </w:rPr>
        <w:t>ligesom</w:t>
      </w:r>
      <w:r w:rsidRPr="00956F89">
        <w:rPr>
          <w:lang w:val="da-DK"/>
        </w:rPr>
        <w:t xml:space="preserve">), fordi han har et </w:t>
      </w:r>
      <w:r w:rsidRPr="00956F89">
        <w:rPr>
          <w:i/>
          <w:lang w:val="da-DK"/>
        </w:rPr>
        <w:t xml:space="preserve">antropoteknologisk </w:t>
      </w:r>
      <w:r w:rsidRPr="00956F89">
        <w:rPr>
          <w:lang w:val="da-DK"/>
        </w:rPr>
        <w:t>menneskesyn: ”</w:t>
      </w:r>
      <w:r w:rsidRPr="00956F89">
        <w:rPr>
          <w:i/>
          <w:lang w:val="da-DK"/>
        </w:rPr>
        <w:t>If there is man, then that is because a technology has made him evolve out of the prehumen</w:t>
      </w:r>
      <w:r w:rsidRPr="00956F89">
        <w:rPr>
          <w:lang w:val="da-DK"/>
        </w:rPr>
        <w:t>” (Sloterdijk</w:t>
      </w:r>
      <w:r>
        <w:rPr>
          <w:lang w:val="da-DK"/>
        </w:rPr>
        <w:t>,</w:t>
      </w:r>
      <w:r w:rsidRPr="00956F89">
        <w:rPr>
          <w:lang w:val="da-DK"/>
        </w:rPr>
        <w:t xml:space="preserve"> 2004a p.16). </w:t>
      </w:r>
      <w:r>
        <w:rPr>
          <w:lang w:val="da-DK"/>
        </w:rPr>
        <w:t xml:space="preserve">Sloterdijk ser med sit </w:t>
      </w:r>
      <w:r>
        <w:rPr>
          <w:i/>
          <w:lang w:val="da-DK"/>
        </w:rPr>
        <w:t xml:space="preserve">hometeknologiske </w:t>
      </w:r>
      <w:r>
        <w:rPr>
          <w:lang w:val="da-DK"/>
        </w:rPr>
        <w:t>teknologisyn altså</w:t>
      </w:r>
      <w:r w:rsidRPr="00BE05A1">
        <w:rPr>
          <w:lang w:val="da-DK"/>
        </w:rPr>
        <w:t xml:space="preserve"> mennesket som en del af</w:t>
      </w:r>
      <w:r>
        <w:rPr>
          <w:lang w:val="da-DK"/>
        </w:rPr>
        <w:t xml:space="preserve"> den</w:t>
      </w:r>
      <w:r w:rsidRPr="00BE05A1">
        <w:rPr>
          <w:lang w:val="da-DK"/>
        </w:rPr>
        <w:t xml:space="preserve"> t</w:t>
      </w:r>
      <w:r>
        <w:rPr>
          <w:lang w:val="da-DK"/>
        </w:rPr>
        <w:t>eknologi, der udvikler det,</w:t>
      </w:r>
      <w:r w:rsidRPr="00BE05A1">
        <w:rPr>
          <w:lang w:val="da-DK"/>
        </w:rPr>
        <w:t xml:space="preserve"> og omvendt.</w:t>
      </w:r>
    </w:p>
    <w:p w:rsidR="002A44CE" w:rsidRPr="007A0E51" w:rsidRDefault="002A44CE" w:rsidP="002A44CE">
      <w:pPr>
        <w:pStyle w:val="Brdtekst1"/>
        <w:spacing w:line="360" w:lineRule="auto"/>
        <w:jc w:val="both"/>
        <w:rPr>
          <w:rFonts w:asciiTheme="minorHAnsi" w:hAnsiTheme="minorHAnsi"/>
          <w:lang w:val="da-DK"/>
        </w:rPr>
      </w:pPr>
      <w:r w:rsidRPr="00334B9D">
        <w:rPr>
          <w:rFonts w:asciiTheme="minorHAnsi" w:hAnsiTheme="minorHAnsi"/>
          <w:lang w:val="da-DK"/>
        </w:rPr>
        <w:lastRenderedPageBreak/>
        <w:t xml:space="preserve">Den mest meningsfulde teknologianalyse i et </w:t>
      </w:r>
      <w:r w:rsidRPr="00334B9D">
        <w:rPr>
          <w:rFonts w:asciiTheme="minorHAnsi" w:hAnsiTheme="minorHAnsi"/>
          <w:i/>
          <w:lang w:val="da-DK"/>
        </w:rPr>
        <w:t xml:space="preserve">sfærologisk </w:t>
      </w:r>
      <w:r w:rsidRPr="00334B9D">
        <w:rPr>
          <w:rFonts w:asciiTheme="minorHAnsi" w:hAnsiTheme="minorHAnsi"/>
          <w:lang w:val="da-DK"/>
        </w:rPr>
        <w:t>perspektiv må således undersøge ikke</w:t>
      </w:r>
      <w:r>
        <w:rPr>
          <w:rFonts w:asciiTheme="minorHAnsi" w:hAnsiTheme="minorHAnsi"/>
          <w:lang w:val="da-DK"/>
        </w:rPr>
        <w:t>,</w:t>
      </w:r>
      <w:r w:rsidRPr="00334B9D">
        <w:rPr>
          <w:rFonts w:asciiTheme="minorHAnsi" w:hAnsiTheme="minorHAnsi"/>
          <w:lang w:val="da-DK"/>
        </w:rPr>
        <w:t xml:space="preserve"> </w:t>
      </w:r>
      <w:r w:rsidRPr="00334B9D">
        <w:rPr>
          <w:rFonts w:asciiTheme="minorHAnsi" w:hAnsiTheme="minorHAnsi"/>
          <w:i/>
          <w:lang w:val="da-DK"/>
        </w:rPr>
        <w:t>hvad</w:t>
      </w:r>
      <w:r w:rsidRPr="00334B9D">
        <w:rPr>
          <w:rFonts w:asciiTheme="minorHAnsi" w:hAnsiTheme="minorHAnsi"/>
          <w:lang w:val="da-DK"/>
        </w:rPr>
        <w:t xml:space="preserve"> teknologien er, men </w:t>
      </w:r>
      <w:r w:rsidRPr="00334B9D">
        <w:rPr>
          <w:rFonts w:asciiTheme="minorHAnsi" w:hAnsiTheme="minorHAnsi"/>
          <w:i/>
          <w:lang w:val="da-DK"/>
        </w:rPr>
        <w:t>hvordan</w:t>
      </w:r>
      <w:r w:rsidRPr="00334B9D">
        <w:rPr>
          <w:rFonts w:asciiTheme="minorHAnsi" w:hAnsiTheme="minorHAnsi"/>
          <w:lang w:val="da-DK"/>
        </w:rPr>
        <w:t xml:space="preserve"> teknologien fortolkes forskelligt i forskellige sfærer (van Tuinen, 2011). </w:t>
      </w:r>
      <w:r>
        <w:rPr>
          <w:rFonts w:asciiTheme="minorHAnsi" w:hAnsiTheme="minorHAnsi"/>
          <w:lang w:val="da-DK"/>
        </w:rPr>
        <w:t>Dermed bliver det også interessant at se på, hvordan mening ændres, og fortolkninger skifter.</w:t>
      </w:r>
      <w:r w:rsidRPr="001A76E0">
        <w:rPr>
          <w:rFonts w:asciiTheme="minorHAnsi" w:hAnsiTheme="minorHAnsi"/>
          <w:lang w:val="da-DK"/>
        </w:rPr>
        <w:t xml:space="preserve"> </w:t>
      </w:r>
      <w:r w:rsidRPr="001961F3">
        <w:rPr>
          <w:rFonts w:asciiTheme="minorHAnsi" w:hAnsiTheme="minorHAnsi"/>
          <w:lang w:val="da-DK"/>
        </w:rPr>
        <w:t>Sfærernes</w:t>
      </w:r>
      <w:r w:rsidRPr="001A76E0">
        <w:rPr>
          <w:rFonts w:asciiTheme="minorHAnsi" w:hAnsiTheme="minorHAnsi"/>
          <w:lang w:val="da-DK"/>
        </w:rPr>
        <w:t xml:space="preserve"> reorganisering sker</w:t>
      </w:r>
      <w:r>
        <w:rPr>
          <w:rFonts w:asciiTheme="minorHAnsi" w:hAnsiTheme="minorHAnsi"/>
          <w:lang w:val="da-DK"/>
        </w:rPr>
        <w:t xml:space="preserve"> </w:t>
      </w:r>
      <w:r w:rsidRPr="001A76E0">
        <w:rPr>
          <w:rFonts w:asciiTheme="minorHAnsi" w:hAnsiTheme="minorHAnsi"/>
          <w:lang w:val="da-DK"/>
        </w:rPr>
        <w:t xml:space="preserve">gennem </w:t>
      </w:r>
      <w:r w:rsidRPr="00882969">
        <w:rPr>
          <w:rFonts w:asciiTheme="minorHAnsi" w:hAnsiTheme="minorHAnsi"/>
          <w:i/>
          <w:lang w:val="da-DK"/>
        </w:rPr>
        <w:t>mimesis</w:t>
      </w:r>
      <w:r>
        <w:rPr>
          <w:rFonts w:asciiTheme="minorHAnsi" w:hAnsiTheme="minorHAnsi"/>
          <w:lang w:val="da-DK"/>
        </w:rPr>
        <w:t xml:space="preserve"> </w:t>
      </w:r>
      <w:r w:rsidRPr="001A76E0">
        <w:rPr>
          <w:rFonts w:asciiTheme="minorHAnsi" w:hAnsiTheme="minorHAnsi"/>
          <w:lang w:val="da-DK"/>
        </w:rPr>
        <w:t>(</w:t>
      </w:r>
      <w:r>
        <w:rPr>
          <w:rFonts w:asciiTheme="minorHAnsi" w:hAnsiTheme="minorHAnsi"/>
          <w:lang w:val="da-DK"/>
        </w:rPr>
        <w:t xml:space="preserve">Borch, 2011; </w:t>
      </w:r>
      <w:r w:rsidRPr="001A76E0">
        <w:rPr>
          <w:rFonts w:asciiTheme="minorHAnsi" w:hAnsiTheme="minorHAnsi"/>
          <w:lang w:val="da-DK"/>
        </w:rPr>
        <w:t>Sloterdijk, 2004b), et begreb som Sloterdijk henter</w:t>
      </w:r>
      <w:r>
        <w:rPr>
          <w:rFonts w:asciiTheme="minorHAnsi" w:hAnsiTheme="minorHAnsi"/>
          <w:lang w:val="da-DK"/>
        </w:rPr>
        <w:t xml:space="preserve"> fra socialpsykologen Gabriel Tarde. Mimesis er Sloterdijks forståelse af, hvordan affekter koordineres eller indvirker på hinanden på tværs af sfærer, dvs. hvordan mennesker kan forstå ”det samme” ud fra forskellige udgangspunkter. De mimetiske bevægelser er imitationer, der på overfladen ser ens ud</w:t>
      </w:r>
      <w:r w:rsidRPr="001A76E0">
        <w:rPr>
          <w:rFonts w:asciiTheme="minorHAnsi" w:hAnsiTheme="minorHAnsi"/>
          <w:lang w:val="da-DK"/>
        </w:rPr>
        <w:t xml:space="preserve"> </w:t>
      </w:r>
      <w:r>
        <w:rPr>
          <w:rFonts w:asciiTheme="minorHAnsi" w:hAnsiTheme="minorHAnsi"/>
          <w:lang w:val="da-DK"/>
        </w:rPr>
        <w:t>på tværs af sfærerne, men som får forskellig betydning i hver enkelt sfære. Den imiterede affekt, bevægelse, er således den samme, men forskellig fra sfære til sfære. På denne måde er</w:t>
      </w:r>
      <w:r w:rsidRPr="001A76E0">
        <w:rPr>
          <w:rFonts w:asciiTheme="minorHAnsi" w:hAnsiTheme="minorHAnsi"/>
          <w:lang w:val="da-DK"/>
        </w:rPr>
        <w:t xml:space="preserve"> den </w:t>
      </w:r>
      <w:r>
        <w:rPr>
          <w:rFonts w:asciiTheme="minorHAnsi" w:hAnsiTheme="minorHAnsi"/>
          <w:lang w:val="da-DK"/>
        </w:rPr>
        <w:t>imiterede</w:t>
      </w:r>
      <w:r w:rsidRPr="001A76E0">
        <w:rPr>
          <w:rFonts w:asciiTheme="minorHAnsi" w:hAnsiTheme="minorHAnsi"/>
          <w:lang w:val="da-DK"/>
        </w:rPr>
        <w:t xml:space="preserve"> mening på </w:t>
      </w:r>
      <w:r>
        <w:rPr>
          <w:rFonts w:asciiTheme="minorHAnsi" w:hAnsiTheme="minorHAnsi"/>
          <w:lang w:val="da-DK"/>
        </w:rPr>
        <w:t>é</w:t>
      </w:r>
      <w:r w:rsidRPr="001A76E0">
        <w:rPr>
          <w:rFonts w:asciiTheme="minorHAnsi" w:hAnsiTheme="minorHAnsi"/>
          <w:lang w:val="da-DK"/>
        </w:rPr>
        <w:t>n og samme tid forbund</w:t>
      </w:r>
      <w:r>
        <w:rPr>
          <w:rFonts w:asciiTheme="minorHAnsi" w:hAnsiTheme="minorHAnsi"/>
          <w:lang w:val="da-DK"/>
        </w:rPr>
        <w:t>et og adskilt.</w:t>
      </w:r>
      <w:r w:rsidRPr="001A76E0">
        <w:rPr>
          <w:rFonts w:asciiTheme="minorHAnsi" w:hAnsiTheme="minorHAnsi"/>
          <w:lang w:val="da-DK"/>
        </w:rPr>
        <w:t xml:space="preserve"> </w:t>
      </w:r>
      <w:r>
        <w:rPr>
          <w:rFonts w:asciiTheme="minorHAnsi" w:hAnsiTheme="minorHAnsi"/>
          <w:lang w:val="da-DK"/>
        </w:rPr>
        <w:t>Sfærerne</w:t>
      </w:r>
      <w:r w:rsidRPr="001A76E0">
        <w:rPr>
          <w:rFonts w:asciiTheme="minorHAnsi" w:hAnsiTheme="minorHAnsi"/>
          <w:lang w:val="da-DK"/>
        </w:rPr>
        <w:t xml:space="preserve"> er, som Sloterdi</w:t>
      </w:r>
      <w:r>
        <w:rPr>
          <w:rFonts w:asciiTheme="minorHAnsi" w:hAnsiTheme="minorHAnsi"/>
          <w:lang w:val="da-DK"/>
        </w:rPr>
        <w:t xml:space="preserve">jk (2004b) formulerer det, </w:t>
      </w:r>
      <w:r w:rsidRPr="00AC1639">
        <w:rPr>
          <w:rFonts w:asciiTheme="minorHAnsi" w:hAnsiTheme="minorHAnsi"/>
          <w:i/>
          <w:lang w:val="da-DK"/>
        </w:rPr>
        <w:t>ko-isolerede</w:t>
      </w:r>
      <w:r w:rsidRPr="001A76E0">
        <w:rPr>
          <w:rFonts w:asciiTheme="minorHAnsi" w:hAnsiTheme="minorHAnsi"/>
          <w:lang w:val="da-DK"/>
        </w:rPr>
        <w:t>, kun eksisterende i kraft af den (be)væg(else), der opretholdes imellem dem</w:t>
      </w:r>
      <w:r>
        <w:rPr>
          <w:rFonts w:asciiTheme="minorHAnsi" w:hAnsiTheme="minorHAnsi"/>
          <w:lang w:val="da-DK"/>
        </w:rPr>
        <w:t xml:space="preserve">. Sfærerne har igennem imitation </w:t>
      </w:r>
      <w:r>
        <w:rPr>
          <w:rFonts w:asciiTheme="minorHAnsi" w:hAnsiTheme="minorHAnsi"/>
          <w:i/>
          <w:lang w:val="da-DK"/>
        </w:rPr>
        <w:t xml:space="preserve">affektiv </w:t>
      </w:r>
      <w:r>
        <w:rPr>
          <w:rFonts w:asciiTheme="minorHAnsi" w:hAnsiTheme="minorHAnsi"/>
          <w:lang w:val="da-DK"/>
        </w:rPr>
        <w:t xml:space="preserve">indvirkning på hinanden, fordi </w:t>
      </w:r>
      <w:r w:rsidRPr="001961F3">
        <w:rPr>
          <w:rFonts w:asciiTheme="minorHAnsi" w:hAnsiTheme="minorHAnsi"/>
          <w:lang w:val="da-DK"/>
        </w:rPr>
        <w:t>affekten</w:t>
      </w:r>
      <w:r>
        <w:rPr>
          <w:rFonts w:asciiTheme="minorHAnsi" w:hAnsiTheme="minorHAnsi"/>
          <w:lang w:val="da-DK"/>
        </w:rPr>
        <w:t xml:space="preserve"> skaber en imiteret affekt i de tilgrænsende sfærer. Som eksempel på affekt-imitation nævner Borch (2011) en persons glade fløjten, som skaber en imiteret affekt i et andet subjekt, der bliver tilsvarende glad og også giver sig til at fløjte. Det bemærkelsesværdige er her, at affekten vedbliver selv efter, at start-fløjteren forlader rummet/</w:t>
      </w:r>
      <w:r w:rsidRPr="001961F3">
        <w:rPr>
          <w:rFonts w:asciiTheme="minorHAnsi" w:hAnsiTheme="minorHAnsi"/>
          <w:lang w:val="da-DK"/>
        </w:rPr>
        <w:t>sfæren</w:t>
      </w:r>
      <w:r>
        <w:rPr>
          <w:rFonts w:asciiTheme="minorHAnsi" w:hAnsiTheme="minorHAnsi"/>
          <w:lang w:val="da-DK"/>
        </w:rPr>
        <w:t xml:space="preserve">. Således </w:t>
      </w:r>
      <w:r w:rsidRPr="002D5D3B">
        <w:rPr>
          <w:rFonts w:asciiTheme="minorHAnsi" w:hAnsiTheme="minorHAnsi"/>
          <w:i/>
          <w:lang w:val="da-DK"/>
        </w:rPr>
        <w:t>affekteres</w:t>
      </w:r>
      <w:r>
        <w:rPr>
          <w:rFonts w:asciiTheme="minorHAnsi" w:hAnsiTheme="minorHAnsi"/>
          <w:lang w:val="da-DK"/>
        </w:rPr>
        <w:t xml:space="preserve"> tilhøreren til i sin videre færden at fløjte for andre, der aldrig har været i samme sfære som start-fløjteren (der måske selv havde hørt en helt tredje person fløjte), hvorved der sker en </w:t>
      </w:r>
      <w:r>
        <w:rPr>
          <w:rFonts w:asciiTheme="minorHAnsi" w:hAnsiTheme="minorHAnsi"/>
          <w:i/>
          <w:lang w:val="da-DK"/>
        </w:rPr>
        <w:t>mimetisk infiltration</w:t>
      </w:r>
      <w:r>
        <w:rPr>
          <w:rFonts w:asciiTheme="minorHAnsi" w:hAnsiTheme="minorHAnsi"/>
          <w:b/>
          <w:i/>
          <w:lang w:val="da-DK"/>
        </w:rPr>
        <w:t xml:space="preserve"> </w:t>
      </w:r>
      <w:r>
        <w:rPr>
          <w:rFonts w:asciiTheme="minorHAnsi" w:hAnsiTheme="minorHAnsi"/>
          <w:lang w:val="da-DK"/>
        </w:rPr>
        <w:t xml:space="preserve">(Borch, 2011) af sfærerne. </w:t>
      </w:r>
    </w:p>
    <w:p w:rsidR="002A44CE" w:rsidRPr="009B1020" w:rsidRDefault="002A44CE" w:rsidP="002A44CE">
      <w:pPr>
        <w:pStyle w:val="Brdtekst1"/>
        <w:spacing w:line="360" w:lineRule="auto"/>
        <w:jc w:val="both"/>
        <w:rPr>
          <w:lang w:val="da-DK"/>
        </w:rPr>
      </w:pPr>
      <w:r>
        <w:rPr>
          <w:lang w:val="da-DK"/>
        </w:rPr>
        <w:t>Igennem S</w:t>
      </w:r>
      <w:r w:rsidRPr="00BB4A42">
        <w:rPr>
          <w:lang w:val="da-DK"/>
        </w:rPr>
        <w:t>loterdijks sfærologi</w:t>
      </w:r>
      <w:r>
        <w:rPr>
          <w:lang w:val="da-DK"/>
        </w:rPr>
        <w:t xml:space="preserve"> sammenkobles det post-strukturelle </w:t>
      </w:r>
      <w:r w:rsidRPr="00FF1852">
        <w:rPr>
          <w:i/>
          <w:lang w:val="da-DK"/>
        </w:rPr>
        <w:t>materielt</w:t>
      </w:r>
      <w:r>
        <w:rPr>
          <w:lang w:val="da-DK"/>
        </w:rPr>
        <w:t xml:space="preserve"> orienterede og det fænomenologisk orienterede perspektiv i en beskrivelse af, hvordan mennesker </w:t>
      </w:r>
      <w:r w:rsidRPr="001961F3">
        <w:rPr>
          <w:lang w:val="da-DK"/>
        </w:rPr>
        <w:t>affektivt</w:t>
      </w:r>
      <w:r>
        <w:rPr>
          <w:i/>
          <w:lang w:val="da-DK"/>
        </w:rPr>
        <w:t xml:space="preserve"> </w:t>
      </w:r>
      <w:r>
        <w:rPr>
          <w:lang w:val="da-DK"/>
        </w:rPr>
        <w:t xml:space="preserve">orienterer sig i forhold til </w:t>
      </w:r>
      <w:r>
        <w:rPr>
          <w:i/>
          <w:lang w:val="da-DK"/>
        </w:rPr>
        <w:t xml:space="preserve">virtuelle sfærer </w:t>
      </w:r>
      <w:r>
        <w:rPr>
          <w:lang w:val="da-DK"/>
        </w:rPr>
        <w:t xml:space="preserve">af mening. Mennesker besidder så at sige en </w:t>
      </w:r>
      <w:r>
        <w:rPr>
          <w:i/>
          <w:lang w:val="da-DK"/>
        </w:rPr>
        <w:t xml:space="preserve">affektiv </w:t>
      </w:r>
      <w:r w:rsidRPr="00632538">
        <w:rPr>
          <w:i/>
          <w:lang w:val="da-DK"/>
        </w:rPr>
        <w:t>natur</w:t>
      </w:r>
      <w:r>
        <w:rPr>
          <w:lang w:val="da-DK"/>
        </w:rPr>
        <w:t xml:space="preserve"> </w:t>
      </w:r>
      <w:r w:rsidRPr="00632538">
        <w:rPr>
          <w:lang w:val="da-DK"/>
        </w:rPr>
        <w:t>(</w:t>
      </w:r>
      <w:r>
        <w:rPr>
          <w:lang w:val="da-DK"/>
        </w:rPr>
        <w:t xml:space="preserve">Laermans, 2011). </w:t>
      </w:r>
      <w:r w:rsidRPr="00632538">
        <w:rPr>
          <w:lang w:val="da-DK"/>
        </w:rPr>
        <w:t>På</w:t>
      </w:r>
      <w:r>
        <w:rPr>
          <w:lang w:val="da-DK"/>
        </w:rPr>
        <w:t xml:space="preserve"> denne måde bliver det muligt at beskrive det moderne menneske, videns(med)arbejderens, behov for at opretholde en meningsfuld eksistens </w:t>
      </w:r>
      <w:r>
        <w:rPr>
          <w:i/>
          <w:lang w:val="da-DK"/>
        </w:rPr>
        <w:t>i kraft af</w:t>
      </w:r>
      <w:r>
        <w:rPr>
          <w:lang w:val="da-DK"/>
        </w:rPr>
        <w:t xml:space="preserve"> teknologi, snarere end </w:t>
      </w:r>
      <w:r w:rsidRPr="00FF1852">
        <w:rPr>
          <w:i/>
          <w:lang w:val="da-DK"/>
        </w:rPr>
        <w:t>på trods af</w:t>
      </w:r>
      <w:r>
        <w:rPr>
          <w:lang w:val="da-DK"/>
        </w:rPr>
        <w:t xml:space="preserve"> teknologi. Samtidig skaber det fænomenologiske perspektiv en forståelse for subjektets frustration i forhold til at skulle skifte mening eller </w:t>
      </w:r>
      <w:r w:rsidRPr="00FF1852">
        <w:rPr>
          <w:lang w:val="da-DK"/>
        </w:rPr>
        <w:t xml:space="preserve">ændre </w:t>
      </w:r>
      <w:r w:rsidRPr="001961F3">
        <w:rPr>
          <w:lang w:val="da-DK"/>
        </w:rPr>
        <w:t>affekt</w:t>
      </w:r>
      <w:r>
        <w:rPr>
          <w:lang w:val="da-DK"/>
        </w:rPr>
        <w:t xml:space="preserve">, fordi dette indeholder et moment af menings-løs frustration. Hvis denne frustration skal imødegås, bliver det vigtigt, at ændringer kan ske </w:t>
      </w:r>
      <w:r w:rsidRPr="001961F3">
        <w:rPr>
          <w:lang w:val="da-DK"/>
        </w:rPr>
        <w:t>mimetisk</w:t>
      </w:r>
      <w:r>
        <w:rPr>
          <w:lang w:val="da-DK"/>
        </w:rPr>
        <w:t xml:space="preserve"> på en måde, </w:t>
      </w:r>
      <w:r>
        <w:rPr>
          <w:lang w:val="da-DK"/>
        </w:rPr>
        <w:lastRenderedPageBreak/>
        <w:t xml:space="preserve">som ikke kaster mennesket ud i meningsløshed, men som tilbyder en tilpas velkendt, </w:t>
      </w:r>
      <w:r>
        <w:rPr>
          <w:i/>
          <w:lang w:val="da-DK"/>
        </w:rPr>
        <w:t xml:space="preserve">imiteret, </w:t>
      </w:r>
      <w:r>
        <w:rPr>
          <w:lang w:val="da-DK"/>
        </w:rPr>
        <w:t>ny mening.</w:t>
      </w:r>
    </w:p>
    <w:p w:rsidR="002A44CE" w:rsidRPr="00BB4A42" w:rsidRDefault="002A44CE" w:rsidP="002A44CE">
      <w:pPr>
        <w:pStyle w:val="Overskrift2"/>
        <w:spacing w:line="360" w:lineRule="auto"/>
      </w:pPr>
      <w:bookmarkStart w:id="64" w:name="_Toc441654808"/>
      <w:bookmarkStart w:id="65" w:name="_Ref442462731"/>
      <w:bookmarkStart w:id="66" w:name="_Ref443390636"/>
      <w:bookmarkStart w:id="67" w:name="_Toc443478406"/>
      <w:bookmarkStart w:id="68" w:name="_Ref443736777"/>
      <w:bookmarkStart w:id="69" w:name="_Toc443736845"/>
      <w:bookmarkStart w:id="70" w:name="_Toc444180768"/>
      <w:bookmarkStart w:id="71" w:name="_Toc472437515"/>
      <w:bookmarkStart w:id="72" w:name="_Toc9"/>
      <w:bookmarkEnd w:id="63"/>
      <w:r w:rsidRPr="00A974C1">
        <w:rPr>
          <w:i/>
        </w:rPr>
        <w:t>Dasein</w:t>
      </w:r>
      <w:r w:rsidRPr="00BB4A42">
        <w:t xml:space="preserve"> er design</w:t>
      </w:r>
      <w:bookmarkEnd w:id="64"/>
      <w:bookmarkEnd w:id="65"/>
      <w:bookmarkEnd w:id="66"/>
      <w:bookmarkEnd w:id="67"/>
      <w:bookmarkEnd w:id="68"/>
      <w:bookmarkEnd w:id="69"/>
      <w:bookmarkEnd w:id="70"/>
      <w:bookmarkEnd w:id="71"/>
    </w:p>
    <w:p w:rsidR="002A44CE" w:rsidRPr="00BB4A42" w:rsidRDefault="002A44CE" w:rsidP="002A44CE">
      <w:pPr>
        <w:pStyle w:val="Brdtekst1"/>
        <w:spacing w:line="360" w:lineRule="auto"/>
        <w:jc w:val="both"/>
        <w:rPr>
          <w:lang w:val="da-DK"/>
        </w:rPr>
      </w:pPr>
      <w:r w:rsidRPr="00BB4A42">
        <w:rPr>
          <w:lang w:val="da-DK"/>
        </w:rPr>
        <w:t>En af de bærende pointer i Sloterdijks post-humanistiske struktursyn er</w:t>
      </w:r>
      <w:r>
        <w:rPr>
          <w:lang w:val="da-DK"/>
        </w:rPr>
        <w:t>,</w:t>
      </w:r>
      <w:r w:rsidRPr="00BB4A42">
        <w:rPr>
          <w:lang w:val="da-DK"/>
        </w:rPr>
        <w:t xml:space="preserve"> at teknologi ud over at udgøre en virtuel sfære</w:t>
      </w:r>
      <w:r>
        <w:rPr>
          <w:lang w:val="da-DK"/>
        </w:rPr>
        <w:t>,</w:t>
      </w:r>
      <w:r w:rsidRPr="00BB4A42">
        <w:rPr>
          <w:lang w:val="da-DK"/>
        </w:rPr>
        <w:t xml:space="preserve"> altid selv er konstrueret i en </w:t>
      </w:r>
      <w:r w:rsidRPr="001961F3">
        <w:rPr>
          <w:lang w:val="da-DK"/>
        </w:rPr>
        <w:t>sfære</w:t>
      </w:r>
      <w:r>
        <w:rPr>
          <w:lang w:val="da-DK"/>
        </w:rPr>
        <w:t xml:space="preserve"> eller et </w:t>
      </w:r>
      <w:r w:rsidRPr="00C72C72">
        <w:rPr>
          <w:i/>
          <w:lang w:val="da-DK"/>
        </w:rPr>
        <w:t>antropotekn</w:t>
      </w:r>
      <w:r>
        <w:rPr>
          <w:i/>
          <w:lang w:val="da-DK"/>
        </w:rPr>
        <w:t>olog</w:t>
      </w:r>
      <w:r w:rsidRPr="00C72C72">
        <w:rPr>
          <w:i/>
          <w:lang w:val="da-DK"/>
        </w:rPr>
        <w:t>isk rum</w:t>
      </w:r>
      <w:r>
        <w:rPr>
          <w:lang w:val="da-DK"/>
        </w:rPr>
        <w:t xml:space="preserve"> </w:t>
      </w:r>
      <w:r w:rsidRPr="00BB4A42">
        <w:rPr>
          <w:lang w:val="da-DK"/>
        </w:rPr>
        <w:t>(</w:t>
      </w:r>
      <w:r>
        <w:rPr>
          <w:lang w:val="da-DK"/>
        </w:rPr>
        <w:t xml:space="preserve">Sloterdijk, 2004a, </w:t>
      </w:r>
      <w:r w:rsidRPr="00BB4A42">
        <w:rPr>
          <w:lang w:val="da-DK"/>
        </w:rPr>
        <w:t>van Tuinen, 2011)</w:t>
      </w:r>
      <w:r>
        <w:rPr>
          <w:lang w:val="da-DK"/>
        </w:rPr>
        <w:t>. Selve konstruktionen af et IT-</w:t>
      </w:r>
      <w:r w:rsidRPr="00BB4A42">
        <w:rPr>
          <w:lang w:val="da-DK"/>
        </w:rPr>
        <w:t xml:space="preserve">system eller en datamodel foregår altså i en </w:t>
      </w:r>
      <w:r w:rsidRPr="001961F3">
        <w:rPr>
          <w:lang w:val="da-DK"/>
        </w:rPr>
        <w:t>sfære</w:t>
      </w:r>
      <w:r w:rsidRPr="00BB4A42">
        <w:rPr>
          <w:lang w:val="da-DK"/>
        </w:rPr>
        <w:t xml:space="preserve">, der indeholder </w:t>
      </w:r>
      <w:r>
        <w:rPr>
          <w:lang w:val="da-DK"/>
        </w:rPr>
        <w:t>en delt mening</w:t>
      </w:r>
      <w:r w:rsidRPr="00BB4A42">
        <w:rPr>
          <w:lang w:val="da-DK"/>
        </w:rPr>
        <w:t xml:space="preserve"> om, hvad ”det gode”</w:t>
      </w:r>
      <w:r w:rsidR="00767E9C">
        <w:rPr>
          <w:lang w:val="da-DK"/>
        </w:rPr>
        <w:t xml:space="preserve"> </w:t>
      </w:r>
      <w:r w:rsidRPr="00BB4A42">
        <w:rPr>
          <w:lang w:val="da-DK"/>
        </w:rPr>
        <w:t>e</w:t>
      </w:r>
      <w:r>
        <w:rPr>
          <w:lang w:val="da-DK"/>
        </w:rPr>
        <w:t>r.</w:t>
      </w:r>
      <w:r w:rsidRPr="00BB4A42">
        <w:rPr>
          <w:lang w:val="da-DK"/>
        </w:rPr>
        <w:t xml:space="preserve"> På denne måde betinger det antropotekn</w:t>
      </w:r>
      <w:r>
        <w:rPr>
          <w:lang w:val="da-DK"/>
        </w:rPr>
        <w:t>olog</w:t>
      </w:r>
      <w:r w:rsidRPr="00BB4A42">
        <w:rPr>
          <w:lang w:val="da-DK"/>
        </w:rPr>
        <w:t xml:space="preserve">iske rums </w:t>
      </w:r>
      <w:r>
        <w:rPr>
          <w:i/>
          <w:lang w:val="da-DK"/>
        </w:rPr>
        <w:t>v</w:t>
      </w:r>
      <w:r w:rsidRPr="00A974C1">
        <w:rPr>
          <w:i/>
          <w:lang w:val="da-DK"/>
        </w:rPr>
        <w:t>ed-hånden-væren</w:t>
      </w:r>
      <w:r w:rsidRPr="00BB4A42">
        <w:rPr>
          <w:lang w:val="da-DK"/>
        </w:rPr>
        <w:t xml:space="preserve"> vores konstruktion af ny teknologi i rummet.</w:t>
      </w:r>
    </w:p>
    <w:p w:rsidR="002A44CE" w:rsidRPr="002A44CE" w:rsidRDefault="002A44CE" w:rsidP="002A44CE">
      <w:pPr>
        <w:pStyle w:val="Brdtekst1"/>
        <w:spacing w:line="360" w:lineRule="auto"/>
        <w:jc w:val="both"/>
      </w:pPr>
      <w:r w:rsidRPr="00F15019">
        <w:t>Latour (2011) udtrykker samme opfattelse på følgende måde: “</w:t>
      </w:r>
      <w:r w:rsidRPr="00F15019">
        <w:rPr>
          <w:i/>
        </w:rPr>
        <w:t>Dasein ist design</w:t>
      </w:r>
      <w:r w:rsidRPr="00F15019">
        <w:t xml:space="preserve">” (Latour, 2011, p. 157) og skriver endvidere: </w:t>
      </w:r>
      <w:r w:rsidRPr="001961F3">
        <w:rPr>
          <w:i/>
        </w:rPr>
        <w:t xml:space="preserve">”When we say that “Dasein is in the world” we usually pass very quickly on the little preposition “in”. Not Sloterdijk. In what? he asks, and in where? Are you in a room? In an air-conditioned amphitheatre? And if so, what sort of air pumps and energy sources keep it up? Are you outside? There is no outside: outside is another inside with another climate control, another thermostat, another air-conditioning system. Are you in public? </w:t>
      </w:r>
      <w:r w:rsidRPr="00F15019">
        <w:rPr>
          <w:i/>
        </w:rPr>
        <w:t>Public spaces are spaces too.”</w:t>
      </w:r>
      <w:r w:rsidRPr="00F15019">
        <w:t xml:space="preserve"> (Latour, 2011, p. 157) </w:t>
      </w:r>
    </w:p>
    <w:p w:rsidR="002A44CE" w:rsidRPr="00BB4A42" w:rsidRDefault="002A44CE" w:rsidP="002A44CE">
      <w:pPr>
        <w:pStyle w:val="Brdtekst1"/>
        <w:spacing w:line="360" w:lineRule="auto"/>
        <w:jc w:val="both"/>
        <w:rPr>
          <w:lang w:val="da-DK"/>
        </w:rPr>
      </w:pPr>
      <w:r w:rsidRPr="00BB4A42">
        <w:rPr>
          <w:lang w:val="da-DK"/>
        </w:rPr>
        <w:t xml:space="preserve">Pointen er, </w:t>
      </w:r>
      <w:r>
        <w:rPr>
          <w:lang w:val="da-DK"/>
        </w:rPr>
        <w:t xml:space="preserve">der ikke findes </w:t>
      </w:r>
      <w:r w:rsidRPr="00BB4A42">
        <w:rPr>
          <w:lang w:val="da-DK"/>
        </w:rPr>
        <w:t>et analytisk vakuum</w:t>
      </w:r>
      <w:r>
        <w:rPr>
          <w:lang w:val="da-DK"/>
        </w:rPr>
        <w:t>,</w:t>
      </w:r>
      <w:r w:rsidRPr="00BB4A42">
        <w:rPr>
          <w:lang w:val="da-DK"/>
        </w:rPr>
        <w:t xml:space="preserve"> hvori konstruktioner </w:t>
      </w:r>
      <w:r>
        <w:rPr>
          <w:lang w:val="da-DK"/>
        </w:rPr>
        <w:t xml:space="preserve">sker </w:t>
      </w:r>
      <w:r w:rsidRPr="00BB4A42">
        <w:rPr>
          <w:lang w:val="da-DK"/>
        </w:rPr>
        <w:t>– ”</w:t>
      </w:r>
      <w:r w:rsidRPr="000B4C29">
        <w:rPr>
          <w:i/>
          <w:lang w:val="da-DK"/>
        </w:rPr>
        <w:t>there is no outside</w:t>
      </w:r>
      <w:r w:rsidRPr="00BB4A42">
        <w:rPr>
          <w:lang w:val="da-DK"/>
        </w:rPr>
        <w:t>”</w:t>
      </w:r>
      <w:r>
        <w:rPr>
          <w:lang w:val="da-DK"/>
        </w:rPr>
        <w:t>.</w:t>
      </w:r>
      <w:r w:rsidRPr="00BB4A42">
        <w:rPr>
          <w:lang w:val="da-DK"/>
        </w:rPr>
        <w:t xml:space="preserve"> </w:t>
      </w:r>
      <w:r>
        <w:rPr>
          <w:lang w:val="da-DK"/>
        </w:rPr>
        <w:t>D</w:t>
      </w:r>
      <w:r w:rsidRPr="00BB4A42">
        <w:rPr>
          <w:lang w:val="da-DK"/>
        </w:rPr>
        <w:t xml:space="preserve">er er altid en </w:t>
      </w:r>
      <w:r>
        <w:rPr>
          <w:lang w:val="da-DK"/>
        </w:rPr>
        <w:t xml:space="preserve">fortolkning på spil </w:t>
      </w:r>
      <w:r w:rsidRPr="00BB4A42">
        <w:rPr>
          <w:lang w:val="da-DK"/>
        </w:rPr>
        <w:t>i den måde</w:t>
      </w:r>
      <w:r>
        <w:rPr>
          <w:lang w:val="da-DK"/>
        </w:rPr>
        <w:t xml:space="preserve">, hvorpå </w:t>
      </w:r>
      <w:r w:rsidRPr="00BB4A42">
        <w:rPr>
          <w:lang w:val="da-DK"/>
        </w:rPr>
        <w:t>vi forstår det gode design/</w:t>
      </w:r>
      <w:r w:rsidRPr="00A974C1">
        <w:rPr>
          <w:i/>
          <w:lang w:val="da-DK"/>
        </w:rPr>
        <w:t>Dasein</w:t>
      </w:r>
      <w:r w:rsidRPr="00BB4A42">
        <w:rPr>
          <w:lang w:val="da-DK"/>
        </w:rPr>
        <w:t xml:space="preserve">. </w:t>
      </w:r>
      <w:r w:rsidRPr="00A974C1">
        <w:t>Det betyder</w:t>
      </w:r>
      <w:r w:rsidRPr="008935D5">
        <w:t xml:space="preserve">, </w:t>
      </w:r>
      <w:r w:rsidRPr="00A974C1">
        <w:t>at ”</w:t>
      </w:r>
      <w:r w:rsidRPr="000B4C29">
        <w:rPr>
          <w:i/>
        </w:rPr>
        <w:t>to design is always to redesign</w:t>
      </w:r>
      <w:r w:rsidRPr="00A974C1">
        <w:t>” (</w:t>
      </w:r>
      <w:r w:rsidRPr="008935D5">
        <w:t xml:space="preserve">Latour, </w:t>
      </w:r>
      <w:r w:rsidRPr="00A974C1">
        <w:t>2011</w:t>
      </w:r>
      <w:r>
        <w:t>,</w:t>
      </w:r>
      <w:r w:rsidRPr="00A974C1">
        <w:t xml:space="preserve"> p.152).</w:t>
      </w:r>
      <w:r w:rsidRPr="008935D5">
        <w:t xml:space="preserve"> </w:t>
      </w:r>
      <w:r w:rsidRPr="00A974C1">
        <w:rPr>
          <w:lang w:val="da-DK"/>
        </w:rPr>
        <w:t>Hermed slår</w:t>
      </w:r>
      <w:r w:rsidRPr="009F07C9">
        <w:rPr>
          <w:lang w:val="da-DK"/>
        </w:rPr>
        <w:t xml:space="preserve"> </w:t>
      </w:r>
      <w:r w:rsidRPr="00A974C1">
        <w:rPr>
          <w:lang w:val="da-DK"/>
        </w:rPr>
        <w:t>ha</w:t>
      </w:r>
      <w:r>
        <w:rPr>
          <w:lang w:val="da-DK"/>
        </w:rPr>
        <w:t>n</w:t>
      </w:r>
      <w:r w:rsidRPr="009F07C9">
        <w:rPr>
          <w:lang w:val="da-DK"/>
        </w:rPr>
        <w:t xml:space="preserve"> </w:t>
      </w:r>
      <w:r w:rsidRPr="005D581F">
        <w:rPr>
          <w:lang w:val="da-DK"/>
        </w:rPr>
        <w:t>fast,</w:t>
      </w:r>
      <w:r w:rsidRPr="00F008AB">
        <w:rPr>
          <w:lang w:val="da-DK"/>
        </w:rPr>
        <w:t xml:space="preserve"> at det at ”designe” eller konstruere</w:t>
      </w:r>
      <w:r>
        <w:rPr>
          <w:lang w:val="da-DK"/>
        </w:rPr>
        <w:t xml:space="preserve"> </w:t>
      </w:r>
      <w:r w:rsidRPr="001F572A">
        <w:rPr>
          <w:lang w:val="da-DK"/>
        </w:rPr>
        <w:t>altid tager udgangspunkt i no</w:t>
      </w:r>
      <w:r w:rsidRPr="00BB4A42">
        <w:rPr>
          <w:lang w:val="da-DK"/>
        </w:rPr>
        <w:t>get</w:t>
      </w:r>
      <w:r>
        <w:rPr>
          <w:lang w:val="da-DK"/>
        </w:rPr>
        <w:t xml:space="preserve"> og</w:t>
      </w:r>
      <w:r w:rsidRPr="00BB4A42">
        <w:rPr>
          <w:lang w:val="da-DK"/>
        </w:rPr>
        <w:t xml:space="preserve"> står i forhold til noget</w:t>
      </w:r>
      <w:r>
        <w:rPr>
          <w:lang w:val="da-DK"/>
        </w:rPr>
        <w:t xml:space="preserve">. </w:t>
      </w:r>
      <w:r w:rsidRPr="00A974C1">
        <w:rPr>
          <w:i/>
          <w:lang w:val="da-DK"/>
        </w:rPr>
        <w:t>Dasein</w:t>
      </w:r>
      <w:r>
        <w:rPr>
          <w:i/>
          <w:lang w:val="da-DK"/>
        </w:rPr>
        <w:t xml:space="preserve"> er</w:t>
      </w:r>
      <w:r w:rsidRPr="00BB4A42">
        <w:rPr>
          <w:lang w:val="da-DK"/>
        </w:rPr>
        <w:t xml:space="preserve"> altid</w:t>
      </w:r>
      <w:r w:rsidR="00314267">
        <w:rPr>
          <w:lang w:val="da-DK"/>
        </w:rPr>
        <w:t xml:space="preserve"> </w:t>
      </w:r>
      <w:r w:rsidRPr="00A974C1">
        <w:rPr>
          <w:i/>
          <w:lang w:val="da-DK"/>
        </w:rPr>
        <w:t>Mitsein</w:t>
      </w:r>
      <w:r w:rsidRPr="00BB4A42">
        <w:rPr>
          <w:lang w:val="da-DK"/>
        </w:rPr>
        <w:t xml:space="preserve"> (Thrift, 2009)</w:t>
      </w:r>
      <w:r w:rsidR="00767E9C">
        <w:rPr>
          <w:lang w:val="da-DK"/>
        </w:rPr>
        <w:t xml:space="preserve"> altså væren </w:t>
      </w:r>
      <w:r w:rsidR="00767E9C">
        <w:rPr>
          <w:i/>
          <w:lang w:val="da-DK"/>
        </w:rPr>
        <w:t>med</w:t>
      </w:r>
      <w:r w:rsidR="00767E9C">
        <w:rPr>
          <w:lang w:val="da-DK"/>
        </w:rPr>
        <w:t xml:space="preserve"> eller </w:t>
      </w:r>
      <w:r w:rsidR="00767E9C" w:rsidRPr="00767E9C">
        <w:rPr>
          <w:lang w:val="da-DK"/>
        </w:rPr>
        <w:t>i forhold til</w:t>
      </w:r>
      <w:r w:rsidR="00767E9C">
        <w:rPr>
          <w:lang w:val="da-DK"/>
        </w:rPr>
        <w:t xml:space="preserve"> noget andet</w:t>
      </w:r>
      <w:r>
        <w:rPr>
          <w:lang w:val="da-DK"/>
        </w:rPr>
        <w:t>,</w:t>
      </w:r>
      <w:r w:rsidRPr="00BB4A42">
        <w:rPr>
          <w:lang w:val="da-DK"/>
        </w:rPr>
        <w:t xml:space="preserve"> og design</w:t>
      </w:r>
      <w:r>
        <w:rPr>
          <w:lang w:val="da-DK"/>
        </w:rPr>
        <w:t xml:space="preserve"> er</w:t>
      </w:r>
      <w:r w:rsidRPr="00BB4A42">
        <w:rPr>
          <w:lang w:val="da-DK"/>
        </w:rPr>
        <w:t xml:space="preserve"> </w:t>
      </w:r>
      <w:r w:rsidR="00767E9C">
        <w:rPr>
          <w:lang w:val="da-DK"/>
        </w:rPr>
        <w:t xml:space="preserve">derfor </w:t>
      </w:r>
      <w:r w:rsidRPr="00BB4A42">
        <w:rPr>
          <w:lang w:val="da-DK"/>
        </w:rPr>
        <w:t xml:space="preserve">altid </w:t>
      </w:r>
      <w:r w:rsidR="00767E9C">
        <w:rPr>
          <w:lang w:val="da-DK"/>
        </w:rPr>
        <w:t xml:space="preserve">design i forhold til et eksisterende design, dvs. </w:t>
      </w:r>
      <w:r w:rsidRPr="00BB4A42">
        <w:rPr>
          <w:lang w:val="da-DK"/>
        </w:rPr>
        <w:t>redesign.</w:t>
      </w:r>
    </w:p>
    <w:p w:rsidR="002A44CE" w:rsidRPr="00465BC5" w:rsidRDefault="002A44CE" w:rsidP="002A44CE">
      <w:pPr>
        <w:pStyle w:val="Brdtekst1"/>
        <w:spacing w:line="360" w:lineRule="auto"/>
        <w:jc w:val="both"/>
        <w:rPr>
          <w:rStyle w:val="apple-converted-space"/>
          <w:lang w:val="da-DK"/>
        </w:rPr>
      </w:pPr>
      <w:r w:rsidRPr="00465BC5">
        <w:t>Latour retter med udgangspunkt I ANTs materielle fokus desuden opmærksomheden mod selve designobjektet</w:t>
      </w:r>
      <w:bookmarkStart w:id="73" w:name="_GoBack"/>
      <w:bookmarkEnd w:id="73"/>
      <w:r w:rsidRPr="00465BC5">
        <w:t xml:space="preserve">: </w:t>
      </w:r>
      <w:r w:rsidRPr="00465BC5">
        <w:rPr>
          <w:rStyle w:val="apple-converted-space"/>
          <w:i/>
        </w:rPr>
        <w:t xml:space="preserve">”The typically modernist divide between materiality on the one hand and design on the </w:t>
      </w:r>
      <w:r w:rsidRPr="00465BC5">
        <w:rPr>
          <w:rStyle w:val="apple-converted-space"/>
          <w:i/>
        </w:rPr>
        <w:lastRenderedPageBreak/>
        <w:t xml:space="preserve">other, is slowly being dissolved away. </w:t>
      </w:r>
      <w:r w:rsidRPr="001961F3">
        <w:rPr>
          <w:rStyle w:val="apple-converted-space"/>
          <w:i/>
        </w:rPr>
        <w:t>The more objects are turned into things – that is, the more matters of fact are turned into matters of concern – the more they are rendered into objects of design through and through</w:t>
      </w:r>
      <w:r>
        <w:rPr>
          <w:rStyle w:val="apple-converted-space"/>
          <w:i/>
        </w:rPr>
        <w:t>.</w:t>
      </w:r>
      <w:r w:rsidRPr="001961F3">
        <w:rPr>
          <w:rStyle w:val="apple-converted-space"/>
          <w:i/>
        </w:rPr>
        <w:t>”</w:t>
      </w:r>
      <w:r>
        <w:rPr>
          <w:rStyle w:val="apple-converted-space"/>
          <w:i/>
        </w:rPr>
        <w:t xml:space="preserve"> </w:t>
      </w:r>
      <w:r w:rsidRPr="00465BC5">
        <w:rPr>
          <w:rStyle w:val="apple-converted-space"/>
          <w:lang w:val="da-DK"/>
        </w:rPr>
        <w:t xml:space="preserve">(Latour 2011, p. 152) </w:t>
      </w:r>
    </w:p>
    <w:p w:rsidR="002A44CE" w:rsidRPr="002F2969" w:rsidRDefault="002A44CE" w:rsidP="002A44CE">
      <w:pPr>
        <w:pStyle w:val="Brdtekst1"/>
        <w:spacing w:line="360" w:lineRule="auto"/>
        <w:jc w:val="both"/>
        <w:rPr>
          <w:lang w:val="da-DK"/>
        </w:rPr>
      </w:pPr>
      <w:r w:rsidRPr="00465BC5">
        <w:rPr>
          <w:rStyle w:val="apple-converted-space"/>
          <w:lang w:val="da-DK"/>
        </w:rPr>
        <w:t xml:space="preserve">Denne forvandling af objekter til ting kan ses som parallel med Heideggers tænkning om det </w:t>
      </w:r>
      <w:r w:rsidRPr="00465BC5">
        <w:rPr>
          <w:rStyle w:val="apple-converted-space"/>
          <w:i/>
          <w:lang w:val="da-DK"/>
        </w:rPr>
        <w:t>for-hånden-værende</w:t>
      </w:r>
      <w:r w:rsidRPr="00465BC5">
        <w:rPr>
          <w:rStyle w:val="apple-converted-space"/>
          <w:lang w:val="da-DK"/>
        </w:rPr>
        <w:t xml:space="preserve"> og det </w:t>
      </w:r>
      <w:r w:rsidRPr="00465BC5">
        <w:rPr>
          <w:rStyle w:val="apple-converted-space"/>
          <w:i/>
          <w:lang w:val="da-DK"/>
        </w:rPr>
        <w:t>ved-hånden-værende</w:t>
      </w:r>
      <w:r w:rsidRPr="00465BC5">
        <w:rPr>
          <w:rStyle w:val="apple-converted-space"/>
          <w:lang w:val="da-DK"/>
        </w:rPr>
        <w:t xml:space="preserve">. For Heidegger må man frigøre sig fra objekterne ved analytisk at ”destruere” dem og skille dem ad i deres </w:t>
      </w:r>
      <w:r w:rsidRPr="00465BC5">
        <w:rPr>
          <w:rStyle w:val="apple-converted-space"/>
          <w:i/>
          <w:lang w:val="da-DK"/>
        </w:rPr>
        <w:t>for-hånden-væren</w:t>
      </w:r>
      <w:r w:rsidRPr="00465BC5">
        <w:rPr>
          <w:rStyle w:val="apple-converted-space"/>
          <w:lang w:val="da-DK"/>
        </w:rPr>
        <w:t xml:space="preserve">. </w:t>
      </w:r>
      <w:r w:rsidRPr="002F2969">
        <w:rPr>
          <w:rStyle w:val="apple-converted-space"/>
          <w:lang w:val="da-DK"/>
        </w:rPr>
        <w:t>Derm</w:t>
      </w:r>
      <w:r>
        <w:rPr>
          <w:rStyle w:val="apple-converted-space"/>
          <w:lang w:val="da-DK"/>
        </w:rPr>
        <w:t>ed træder de enkelte elementer</w:t>
      </w:r>
      <w:r w:rsidRPr="002F2969">
        <w:rPr>
          <w:rStyle w:val="apple-converted-space"/>
          <w:lang w:val="da-DK"/>
        </w:rPr>
        <w:t xml:space="preserve"> (</w:t>
      </w:r>
      <w:r>
        <w:rPr>
          <w:rStyle w:val="apple-converted-space"/>
          <w:lang w:val="da-DK"/>
        </w:rPr>
        <w:t xml:space="preserve">f.eks. </w:t>
      </w:r>
      <w:r w:rsidRPr="002F2969">
        <w:rPr>
          <w:rStyle w:val="apple-converted-space"/>
          <w:lang w:val="da-DK"/>
        </w:rPr>
        <w:t>metal, træ</w:t>
      </w:r>
      <w:r>
        <w:rPr>
          <w:rStyle w:val="apple-converted-space"/>
          <w:lang w:val="da-DK"/>
        </w:rPr>
        <w:t xml:space="preserve"> etc.</w:t>
      </w:r>
      <w:r w:rsidRPr="002F2969">
        <w:rPr>
          <w:rStyle w:val="apple-converted-space"/>
          <w:lang w:val="da-DK"/>
        </w:rPr>
        <w:t>)</w:t>
      </w:r>
      <w:r>
        <w:rPr>
          <w:rStyle w:val="apple-converted-space"/>
          <w:lang w:val="da-DK"/>
        </w:rPr>
        <w:t xml:space="preserve"> frem, som noget ”objektivt”</w:t>
      </w:r>
      <w:r w:rsidRPr="002F2969">
        <w:rPr>
          <w:rStyle w:val="apple-converted-space"/>
          <w:lang w:val="da-DK"/>
        </w:rPr>
        <w:t xml:space="preserve">. For Latour er det at skille </w:t>
      </w:r>
      <w:r>
        <w:rPr>
          <w:rStyle w:val="apple-converted-space"/>
          <w:lang w:val="da-DK"/>
        </w:rPr>
        <w:t>elementerne</w:t>
      </w:r>
      <w:r w:rsidRPr="002F2969">
        <w:rPr>
          <w:rStyle w:val="apple-converted-space"/>
          <w:lang w:val="da-DK"/>
        </w:rPr>
        <w:t xml:space="preserve"> ad et redesign i sig selv. Et redesign, som finder sted i et </w:t>
      </w:r>
      <w:r w:rsidRPr="00427821">
        <w:rPr>
          <w:rStyle w:val="apple-converted-space"/>
          <w:i/>
          <w:lang w:val="da-DK"/>
        </w:rPr>
        <w:t>antropotekn</w:t>
      </w:r>
      <w:r>
        <w:rPr>
          <w:rStyle w:val="apple-converted-space"/>
          <w:i/>
          <w:lang w:val="da-DK"/>
        </w:rPr>
        <w:t>olog</w:t>
      </w:r>
      <w:r w:rsidRPr="00427821">
        <w:rPr>
          <w:rStyle w:val="apple-converted-space"/>
          <w:i/>
          <w:lang w:val="da-DK"/>
        </w:rPr>
        <w:t xml:space="preserve">isk </w:t>
      </w:r>
      <w:r w:rsidRPr="002F2969">
        <w:rPr>
          <w:rStyle w:val="apple-converted-space"/>
          <w:lang w:val="da-DK"/>
        </w:rPr>
        <w:t xml:space="preserve">rum med sin egen </w:t>
      </w:r>
      <w:r>
        <w:rPr>
          <w:rStyle w:val="apple-converted-space"/>
          <w:i/>
          <w:lang w:val="da-DK"/>
        </w:rPr>
        <w:t>v</w:t>
      </w:r>
      <w:r w:rsidRPr="002F2969">
        <w:rPr>
          <w:rStyle w:val="apple-converted-space"/>
          <w:i/>
          <w:lang w:val="da-DK"/>
        </w:rPr>
        <w:t>ed-hånden-værende</w:t>
      </w:r>
      <w:r w:rsidRPr="002F2969">
        <w:rPr>
          <w:rStyle w:val="apple-converted-space"/>
          <w:lang w:val="da-DK"/>
        </w:rPr>
        <w:t xml:space="preserve"> teknik til at </w:t>
      </w:r>
      <w:r>
        <w:rPr>
          <w:rStyle w:val="apple-converted-space"/>
          <w:lang w:val="da-DK"/>
        </w:rPr>
        <w:t>re</w:t>
      </w:r>
      <w:r w:rsidRPr="002F2969">
        <w:rPr>
          <w:rStyle w:val="apple-converted-space"/>
          <w:lang w:val="da-DK"/>
        </w:rPr>
        <w:t xml:space="preserve">designe dem med. </w:t>
      </w:r>
    </w:p>
    <w:p w:rsidR="002A44CE" w:rsidRPr="00BB4A42" w:rsidRDefault="002A44CE" w:rsidP="002A44CE">
      <w:pPr>
        <w:pStyle w:val="Overskrift3"/>
        <w:spacing w:line="360" w:lineRule="auto"/>
        <w:jc w:val="both"/>
      </w:pPr>
      <w:bookmarkStart w:id="74" w:name="_Toc441654809"/>
      <w:bookmarkStart w:id="75" w:name="_Ref443148494"/>
      <w:bookmarkStart w:id="76" w:name="_Toc443478407"/>
      <w:bookmarkStart w:id="77" w:name="_Toc443736846"/>
      <w:bookmarkStart w:id="78" w:name="_Toc444180769"/>
      <w:bookmarkStart w:id="79" w:name="_Toc472437516"/>
      <w:r w:rsidRPr="00BB4A42">
        <w:t xml:space="preserve">Teknologi som </w:t>
      </w:r>
      <w:r w:rsidRPr="00A974C1">
        <w:rPr>
          <w:i/>
        </w:rPr>
        <w:t>black box</w:t>
      </w:r>
      <w:bookmarkEnd w:id="74"/>
      <w:bookmarkEnd w:id="75"/>
      <w:bookmarkEnd w:id="76"/>
      <w:bookmarkEnd w:id="77"/>
      <w:bookmarkEnd w:id="78"/>
      <w:bookmarkEnd w:id="79"/>
    </w:p>
    <w:p w:rsidR="002A44CE" w:rsidRPr="00465BC5" w:rsidRDefault="002A44CE" w:rsidP="002A44CE">
      <w:pPr>
        <w:pStyle w:val="Brdtekst1"/>
        <w:spacing w:line="360" w:lineRule="auto"/>
        <w:jc w:val="both"/>
        <w:rPr>
          <w:lang w:val="da-DK"/>
        </w:rPr>
      </w:pPr>
      <w:r>
        <w:rPr>
          <w:lang w:val="da-DK"/>
        </w:rPr>
        <w:t xml:space="preserve">Det antropoteknologiske rums </w:t>
      </w:r>
      <w:r>
        <w:rPr>
          <w:i/>
          <w:lang w:val="da-DK"/>
        </w:rPr>
        <w:t>ved-hånden-</w:t>
      </w:r>
      <w:r w:rsidRPr="004677F6">
        <w:rPr>
          <w:i/>
          <w:lang w:val="da-DK"/>
        </w:rPr>
        <w:t>væren</w:t>
      </w:r>
      <w:r>
        <w:rPr>
          <w:i/>
          <w:lang w:val="da-DK"/>
        </w:rPr>
        <w:t xml:space="preserve"> </w:t>
      </w:r>
      <w:r>
        <w:rPr>
          <w:lang w:val="da-DK"/>
        </w:rPr>
        <w:t>må i et post-strukturalistisk perspektiv håndteres, ikke gennem destruktion, hvilket ikke er muligt, da mennesket</w:t>
      </w:r>
      <w:r w:rsidRPr="000B4C29">
        <w:rPr>
          <w:i/>
          <w:lang w:val="da-DK"/>
        </w:rPr>
        <w:t xml:space="preserve"> altid</w:t>
      </w:r>
      <w:r>
        <w:rPr>
          <w:lang w:val="da-DK"/>
        </w:rPr>
        <w:t xml:space="preserve"> befinder sig i et antropoteknologisk rum, men gennem en undersøgelse af </w:t>
      </w:r>
      <w:r w:rsidRPr="0057655E">
        <w:rPr>
          <w:lang w:val="da-DK"/>
        </w:rPr>
        <w:t>objektets</w:t>
      </w:r>
      <w:r>
        <w:rPr>
          <w:lang w:val="da-DK"/>
        </w:rPr>
        <w:t>(teknologiens)</w:t>
      </w:r>
      <w:r>
        <w:rPr>
          <w:i/>
          <w:lang w:val="da-DK"/>
        </w:rPr>
        <w:t xml:space="preserve"> </w:t>
      </w:r>
      <w:r w:rsidRPr="0057655E">
        <w:rPr>
          <w:lang w:val="da-DK"/>
        </w:rPr>
        <w:t>forbindelser</w:t>
      </w:r>
      <w:r>
        <w:rPr>
          <w:lang w:val="da-DK"/>
        </w:rPr>
        <w:t xml:space="preserve"> for at klarlægge, </w:t>
      </w:r>
      <w:r>
        <w:rPr>
          <w:i/>
          <w:lang w:val="da-DK"/>
        </w:rPr>
        <w:t xml:space="preserve">hvordan </w:t>
      </w:r>
      <w:r>
        <w:rPr>
          <w:lang w:val="da-DK"/>
        </w:rPr>
        <w:t xml:space="preserve">dette rum betinger og betinges af teknologien (Latour, 1987). Begrebet </w:t>
      </w:r>
      <w:r>
        <w:rPr>
          <w:i/>
          <w:lang w:val="da-DK"/>
        </w:rPr>
        <w:t xml:space="preserve">Ved-hånden-værende </w:t>
      </w:r>
      <w:r>
        <w:rPr>
          <w:lang w:val="da-DK"/>
        </w:rPr>
        <w:t>teknologi forstår</w:t>
      </w:r>
      <w:r w:rsidRPr="00BB4A42">
        <w:rPr>
          <w:lang w:val="da-DK"/>
        </w:rPr>
        <w:t xml:space="preserve"> Latour</w:t>
      </w:r>
      <w:r>
        <w:rPr>
          <w:lang w:val="da-DK"/>
        </w:rPr>
        <w:t xml:space="preserve">, </w:t>
      </w:r>
      <w:r w:rsidRPr="00BB4A42">
        <w:rPr>
          <w:lang w:val="da-DK"/>
        </w:rPr>
        <w:t>med reference til ingeniørkunsten</w:t>
      </w:r>
      <w:r>
        <w:rPr>
          <w:lang w:val="da-DK"/>
        </w:rPr>
        <w:t>,</w:t>
      </w:r>
      <w:r w:rsidRPr="00BB4A42">
        <w:rPr>
          <w:lang w:val="da-DK"/>
        </w:rPr>
        <w:t xml:space="preserve"> </w:t>
      </w:r>
      <w:r>
        <w:rPr>
          <w:lang w:val="da-DK"/>
        </w:rPr>
        <w:t>som</w:t>
      </w:r>
      <w:r w:rsidRPr="00BB4A42">
        <w:rPr>
          <w:lang w:val="da-DK"/>
        </w:rPr>
        <w:t xml:space="preserve"> </w:t>
      </w:r>
      <w:r w:rsidRPr="00A974C1">
        <w:rPr>
          <w:i/>
          <w:lang w:val="da-DK"/>
        </w:rPr>
        <w:t>black boxes</w:t>
      </w:r>
      <w:r w:rsidRPr="00BB4A42">
        <w:rPr>
          <w:lang w:val="da-DK"/>
        </w:rPr>
        <w:t xml:space="preserve">: </w:t>
      </w:r>
      <w:r w:rsidRPr="001961F3">
        <w:rPr>
          <w:i/>
          <w:lang w:val="da-DK"/>
        </w:rPr>
        <w:t>”Når mange elementer er bragt til at virke som ét, kalder jeg det en black box”</w:t>
      </w:r>
      <w:r w:rsidRPr="00BB4A42">
        <w:rPr>
          <w:lang w:val="da-DK"/>
        </w:rPr>
        <w:t xml:space="preserve"> (Latour, 1987</w:t>
      </w:r>
      <w:r>
        <w:rPr>
          <w:lang w:val="da-DK"/>
        </w:rPr>
        <w:t>, p.</w:t>
      </w:r>
      <w:r w:rsidRPr="00BB4A42">
        <w:rPr>
          <w:lang w:val="da-DK"/>
        </w:rPr>
        <w:t xml:space="preserve"> 131 </w:t>
      </w:r>
      <w:r>
        <w:rPr>
          <w:lang w:val="da-DK"/>
        </w:rPr>
        <w:t>in</w:t>
      </w:r>
      <w:r w:rsidRPr="00BB4A42">
        <w:rPr>
          <w:lang w:val="da-DK"/>
        </w:rPr>
        <w:t xml:space="preserve"> </w:t>
      </w:r>
      <w:r>
        <w:rPr>
          <w:lang w:val="da-DK"/>
        </w:rPr>
        <w:t>Olesen &amp; Kroustrup</w:t>
      </w:r>
      <w:r w:rsidRPr="00BB4A42">
        <w:rPr>
          <w:lang w:val="da-DK"/>
        </w:rPr>
        <w:t>, 2007</w:t>
      </w:r>
      <w:r>
        <w:rPr>
          <w:lang w:val="da-DK"/>
        </w:rPr>
        <w:t xml:space="preserve">, p. </w:t>
      </w:r>
      <w:r w:rsidRPr="00BB4A42">
        <w:rPr>
          <w:lang w:val="da-DK"/>
        </w:rPr>
        <w:t xml:space="preserve">82). En </w:t>
      </w:r>
      <w:r w:rsidRPr="00A974C1">
        <w:rPr>
          <w:i/>
          <w:lang w:val="da-DK"/>
        </w:rPr>
        <w:t>black box</w:t>
      </w:r>
      <w:r>
        <w:rPr>
          <w:lang w:val="da-DK"/>
        </w:rPr>
        <w:t xml:space="preserve"> er altså et</w:t>
      </w:r>
      <w:r w:rsidRPr="00BB4A42">
        <w:rPr>
          <w:lang w:val="da-DK"/>
        </w:rPr>
        <w:t xml:space="preserve"> </w:t>
      </w:r>
      <w:r>
        <w:rPr>
          <w:lang w:val="da-DK"/>
        </w:rPr>
        <w:t>element</w:t>
      </w:r>
      <w:r w:rsidRPr="00BB4A42">
        <w:rPr>
          <w:lang w:val="da-DK"/>
        </w:rPr>
        <w:t>, hvis indholdsmæssige aktør-netværk-forbindelser forbliver uekspliciterede</w:t>
      </w:r>
      <w:r>
        <w:rPr>
          <w:lang w:val="da-DK"/>
        </w:rPr>
        <w:t>,</w:t>
      </w:r>
      <w:r w:rsidRPr="00BB4A42">
        <w:rPr>
          <w:lang w:val="da-DK"/>
        </w:rPr>
        <w:t xml:space="preserve"> </w:t>
      </w:r>
      <w:r>
        <w:rPr>
          <w:lang w:val="da-DK"/>
        </w:rPr>
        <w:t xml:space="preserve">hvorved de unddrager sig analyse. </w:t>
      </w:r>
      <w:r>
        <w:rPr>
          <w:i/>
          <w:lang w:val="da-DK"/>
        </w:rPr>
        <w:t>Black boxen</w:t>
      </w:r>
      <w:r>
        <w:rPr>
          <w:lang w:val="da-DK"/>
        </w:rPr>
        <w:t xml:space="preserve"> er en kasse</w:t>
      </w:r>
      <w:r w:rsidRPr="00BB4A42">
        <w:rPr>
          <w:lang w:val="da-DK"/>
        </w:rPr>
        <w:t>, hvis egentlige indhold er ukendt, fordi det er en del af en proces, hvor det ikke behøve</w:t>
      </w:r>
      <w:r>
        <w:rPr>
          <w:lang w:val="da-DK"/>
        </w:rPr>
        <w:t>r</w:t>
      </w:r>
      <w:r w:rsidRPr="00BB4A42">
        <w:rPr>
          <w:lang w:val="da-DK"/>
        </w:rPr>
        <w:t xml:space="preserve"> at være kendt (Lihosit, 2014).</w:t>
      </w:r>
      <w:r>
        <w:rPr>
          <w:lang w:val="da-DK"/>
        </w:rPr>
        <w:t xml:space="preserve"> </w:t>
      </w:r>
      <w:r w:rsidRPr="00A974C1">
        <w:rPr>
          <w:i/>
          <w:lang w:val="da-DK"/>
        </w:rPr>
        <w:t>Black boxen</w:t>
      </w:r>
      <w:r>
        <w:rPr>
          <w:lang w:val="da-DK"/>
        </w:rPr>
        <w:t xml:space="preserve"> kan på denne måde ses som et </w:t>
      </w:r>
      <w:r w:rsidRPr="00A974C1">
        <w:rPr>
          <w:i/>
          <w:lang w:val="da-DK"/>
        </w:rPr>
        <w:t>ved-hånden-værende</w:t>
      </w:r>
      <w:r>
        <w:rPr>
          <w:lang w:val="da-DK"/>
        </w:rPr>
        <w:t xml:space="preserve"> objekt. Det virker, men brugeren reflekterer ikke over, hvordan det virker.</w:t>
      </w:r>
      <w:r w:rsidRPr="00BB4A42">
        <w:rPr>
          <w:lang w:val="da-DK"/>
        </w:rPr>
        <w:t xml:space="preserve"> Dermed reduceres kompleksiteten</w:t>
      </w:r>
      <w:r>
        <w:rPr>
          <w:lang w:val="da-DK"/>
        </w:rPr>
        <w:t>,</w:t>
      </w:r>
      <w:r w:rsidRPr="00BB4A42">
        <w:rPr>
          <w:lang w:val="da-DK"/>
        </w:rPr>
        <w:t xml:space="preserve"> fordi </w:t>
      </w:r>
      <w:r w:rsidRPr="00A974C1">
        <w:rPr>
          <w:i/>
          <w:lang w:val="da-DK"/>
        </w:rPr>
        <w:t xml:space="preserve">black boxen </w:t>
      </w:r>
      <w:r w:rsidRPr="00BB4A42">
        <w:rPr>
          <w:lang w:val="da-DK"/>
        </w:rPr>
        <w:t xml:space="preserve">kommer til at fremstå som én enhed, men samtidig </w:t>
      </w:r>
      <w:r>
        <w:rPr>
          <w:lang w:val="da-DK"/>
        </w:rPr>
        <w:t>går</w:t>
      </w:r>
      <w:r w:rsidRPr="00BB4A42">
        <w:rPr>
          <w:lang w:val="da-DK"/>
        </w:rPr>
        <w:t xml:space="preserve"> også nuancerne</w:t>
      </w:r>
      <w:r>
        <w:rPr>
          <w:lang w:val="da-DK"/>
        </w:rPr>
        <w:t xml:space="preserve"> tabt</w:t>
      </w:r>
      <w:r w:rsidRPr="00BB4A42">
        <w:rPr>
          <w:lang w:val="da-DK"/>
        </w:rPr>
        <w:t xml:space="preserve">. Når først </w:t>
      </w:r>
      <w:r w:rsidRPr="00A974C1">
        <w:rPr>
          <w:i/>
          <w:lang w:val="da-DK"/>
        </w:rPr>
        <w:t>black boxen</w:t>
      </w:r>
      <w:r w:rsidRPr="00BB4A42">
        <w:rPr>
          <w:lang w:val="da-DK"/>
        </w:rPr>
        <w:t xml:space="preserve"> er </w:t>
      </w:r>
      <w:r>
        <w:rPr>
          <w:lang w:val="da-DK"/>
        </w:rPr>
        <w:t>konstrueret</w:t>
      </w:r>
      <w:r w:rsidRPr="00BB4A42">
        <w:rPr>
          <w:lang w:val="da-DK"/>
        </w:rPr>
        <w:t xml:space="preserve">, bliver den pga. </w:t>
      </w:r>
      <w:r>
        <w:rPr>
          <w:lang w:val="da-DK"/>
        </w:rPr>
        <w:t>sin</w:t>
      </w:r>
      <w:r w:rsidRPr="00BB4A42">
        <w:rPr>
          <w:lang w:val="da-DK"/>
        </w:rPr>
        <w:t xml:space="preserve"> umiddelbare </w:t>
      </w:r>
      <w:r>
        <w:rPr>
          <w:lang w:val="da-DK"/>
        </w:rPr>
        <w:t xml:space="preserve">enhed </w:t>
      </w:r>
      <w:r w:rsidRPr="00BB4A42">
        <w:rPr>
          <w:lang w:val="da-DK"/>
        </w:rPr>
        <w:t xml:space="preserve">svær at </w:t>
      </w:r>
      <w:r>
        <w:rPr>
          <w:lang w:val="da-DK"/>
        </w:rPr>
        <w:t>sætte spørgsmålstegn ved</w:t>
      </w:r>
      <w:r w:rsidRPr="00BB4A42">
        <w:rPr>
          <w:lang w:val="da-DK"/>
        </w:rPr>
        <w:t xml:space="preserve"> (Lihosit, 2014).</w:t>
      </w:r>
      <w:r>
        <w:rPr>
          <w:lang w:val="da-DK"/>
        </w:rPr>
        <w:t xml:space="preserve"> </w:t>
      </w:r>
      <w:r w:rsidRPr="00545032">
        <w:t>Latour siger om den analytiske bevægelse, som han og Sloterdijk foretager:</w:t>
      </w:r>
      <w:r w:rsidR="00314267">
        <w:t xml:space="preserve"> </w:t>
      </w:r>
      <w:r w:rsidRPr="001961F3">
        <w:rPr>
          <w:i/>
        </w:rPr>
        <w:t>”The whole enterprise around spheres and network, which superficially looks like a reduction, a limitation, to tiny local scenes, is in effect a search for space, for a vastly more comfortably inhabitable space”</w:t>
      </w:r>
      <w:r>
        <w:rPr>
          <w:i/>
        </w:rPr>
        <w:t>.</w:t>
      </w:r>
      <w:r w:rsidRPr="001961F3">
        <w:rPr>
          <w:i/>
        </w:rPr>
        <w:t xml:space="preserve"> </w:t>
      </w:r>
      <w:r w:rsidRPr="00465BC5">
        <w:rPr>
          <w:lang w:val="da-DK"/>
        </w:rPr>
        <w:t>(Latour, 2009, p. 135).</w:t>
      </w:r>
    </w:p>
    <w:p w:rsidR="002A44CE" w:rsidRPr="00BB4A42" w:rsidRDefault="002A44CE" w:rsidP="002A44CE">
      <w:pPr>
        <w:pStyle w:val="Brdtekst1"/>
        <w:spacing w:line="360" w:lineRule="auto"/>
        <w:jc w:val="both"/>
        <w:rPr>
          <w:lang w:val="da-DK"/>
        </w:rPr>
      </w:pPr>
      <w:r w:rsidRPr="00465BC5">
        <w:rPr>
          <w:lang w:val="da-DK"/>
        </w:rPr>
        <w:lastRenderedPageBreak/>
        <w:t xml:space="preserve">Her udtrykkes den (teknologi-)analytiske forskel på den måde, hvorpå henholdsvis Heidegger på den ene side og Latour og Sloterdijk på den anden forholder sig til teknologien. </w:t>
      </w:r>
      <w:r w:rsidRPr="00BB4A42">
        <w:rPr>
          <w:lang w:val="da-DK"/>
        </w:rPr>
        <w:t xml:space="preserve">Snarere end at frigøre sig fra objektet ved at anskue det </w:t>
      </w:r>
      <w:r>
        <w:rPr>
          <w:lang w:val="da-DK"/>
        </w:rPr>
        <w:t xml:space="preserve">som </w:t>
      </w:r>
      <w:r w:rsidRPr="00A974C1">
        <w:rPr>
          <w:i/>
          <w:lang w:val="da-DK"/>
        </w:rPr>
        <w:t>for-hånden-væren</w:t>
      </w:r>
      <w:r w:rsidRPr="00AB737A">
        <w:rPr>
          <w:i/>
          <w:lang w:val="da-DK"/>
        </w:rPr>
        <w:t>de</w:t>
      </w:r>
      <w:r w:rsidRPr="00BB4A42">
        <w:rPr>
          <w:lang w:val="da-DK"/>
        </w:rPr>
        <w:t>, dykker</w:t>
      </w:r>
      <w:r>
        <w:rPr>
          <w:lang w:val="da-DK"/>
        </w:rPr>
        <w:t xml:space="preserve"> Latour og S</w:t>
      </w:r>
      <w:r w:rsidRPr="00BB4A42">
        <w:rPr>
          <w:lang w:val="da-DK"/>
        </w:rPr>
        <w:t xml:space="preserve">loterdijk </w:t>
      </w:r>
      <w:r>
        <w:rPr>
          <w:lang w:val="da-DK"/>
        </w:rPr>
        <w:t>ned</w:t>
      </w:r>
      <w:r w:rsidRPr="00BB4A42">
        <w:rPr>
          <w:lang w:val="da-DK"/>
        </w:rPr>
        <w:t xml:space="preserve"> </w:t>
      </w:r>
      <w:r>
        <w:rPr>
          <w:lang w:val="da-DK"/>
        </w:rPr>
        <w:t>i teknologien for at forstå, hvad der skaber den, og hvordan samt hvilke aktanter der virker ind på teknologien.</w:t>
      </w:r>
      <w:r w:rsidRPr="00BB4A42">
        <w:rPr>
          <w:lang w:val="da-DK"/>
        </w:rPr>
        <w:t xml:space="preserve"> </w:t>
      </w:r>
      <w:r>
        <w:rPr>
          <w:rStyle w:val="apple-converted-space"/>
          <w:lang w:val="da-DK"/>
        </w:rPr>
        <w:t xml:space="preserve">Der er ingen frigørelse i at skille dem ad, men resultatet er en mere </w:t>
      </w:r>
      <w:r>
        <w:rPr>
          <w:rStyle w:val="apple-converted-space"/>
          <w:i/>
          <w:lang w:val="da-DK"/>
        </w:rPr>
        <w:t>rummelig</w:t>
      </w:r>
      <w:r>
        <w:rPr>
          <w:rStyle w:val="apple-converted-space"/>
          <w:lang w:val="da-DK"/>
        </w:rPr>
        <w:t xml:space="preserve"> eller mere meningsfuld forståelse af teknologien og alle aktanterne omkring den. For det post-strukturalistiske perspektiv skal objektet ikke </w:t>
      </w:r>
      <w:r w:rsidRPr="00DB4370">
        <w:rPr>
          <w:rStyle w:val="apple-converted-space"/>
          <w:i/>
          <w:lang w:val="da-DK"/>
        </w:rPr>
        <w:t>destrueres</w:t>
      </w:r>
      <w:r>
        <w:rPr>
          <w:rStyle w:val="apple-converted-space"/>
          <w:lang w:val="da-DK"/>
        </w:rPr>
        <w:t>, men derimod åbnes op med henblik på at undersøge forbindelserne, så de kan redesignes, dvs. omforbindes på en stadigt mere hensigtsmæssig måde.</w:t>
      </w:r>
    </w:p>
    <w:p w:rsidR="002A44CE" w:rsidRPr="00BB4A42" w:rsidRDefault="002A44CE" w:rsidP="002A44CE">
      <w:pPr>
        <w:pStyle w:val="Overskrift2"/>
        <w:spacing w:line="360" w:lineRule="auto"/>
        <w:jc w:val="both"/>
      </w:pPr>
      <w:bookmarkStart w:id="80" w:name="_Toc441654810"/>
      <w:bookmarkStart w:id="81" w:name="_Ref442368787"/>
      <w:bookmarkStart w:id="82" w:name="_Ref442534246"/>
      <w:bookmarkStart w:id="83" w:name="_Ref443148355"/>
      <w:bookmarkStart w:id="84" w:name="_Toc443478408"/>
      <w:bookmarkStart w:id="85" w:name="_Ref443736615"/>
      <w:bookmarkStart w:id="86" w:name="_Toc443736847"/>
      <w:bookmarkStart w:id="87" w:name="_Toc444180770"/>
      <w:bookmarkStart w:id="88" w:name="_Toc472437517"/>
      <w:bookmarkEnd w:id="72"/>
      <w:r>
        <w:t>IT d</w:t>
      </w:r>
      <w:r w:rsidRPr="00BB4A42">
        <w:t xml:space="preserve">esign som </w:t>
      </w:r>
      <w:r w:rsidRPr="00AB737A">
        <w:rPr>
          <w:i/>
        </w:rPr>
        <w:t>affordance</w:t>
      </w:r>
      <w:bookmarkEnd w:id="80"/>
      <w:bookmarkEnd w:id="81"/>
      <w:bookmarkEnd w:id="82"/>
      <w:bookmarkEnd w:id="83"/>
      <w:bookmarkEnd w:id="84"/>
      <w:bookmarkEnd w:id="85"/>
      <w:bookmarkEnd w:id="86"/>
      <w:bookmarkEnd w:id="87"/>
      <w:bookmarkEnd w:id="88"/>
    </w:p>
    <w:p w:rsidR="002A44CE" w:rsidRPr="00BB4A42" w:rsidRDefault="002A44CE" w:rsidP="002A44CE">
      <w:pPr>
        <w:pStyle w:val="Brdtekst1"/>
        <w:spacing w:line="360" w:lineRule="auto"/>
        <w:jc w:val="both"/>
        <w:rPr>
          <w:lang w:val="da-DK"/>
        </w:rPr>
      </w:pPr>
      <w:r>
        <w:rPr>
          <w:lang w:val="da-DK"/>
        </w:rPr>
        <w:t>Hvilken betydning har så disse designovervejelser for det konkrete arbejde med at designe meningsfuld og værdiskabende IT? S</w:t>
      </w:r>
      <w:r w:rsidRPr="00BB4A42">
        <w:rPr>
          <w:lang w:val="da-DK"/>
        </w:rPr>
        <w:t>oftwareudviklere</w:t>
      </w:r>
      <w:r>
        <w:rPr>
          <w:lang w:val="da-DK"/>
        </w:rPr>
        <w:t xml:space="preserve"> har ikke filosoffernes privilegium med at kunne</w:t>
      </w:r>
      <w:r w:rsidRPr="00BB4A42">
        <w:rPr>
          <w:lang w:val="da-DK"/>
        </w:rPr>
        <w:t xml:space="preserve"> forholde sig meta-fysisk til deres opgave </w:t>
      </w:r>
      <w:r>
        <w:rPr>
          <w:lang w:val="da-DK"/>
        </w:rPr>
        <w:t>med</w:t>
      </w:r>
      <w:r w:rsidRPr="00BB4A42">
        <w:rPr>
          <w:lang w:val="da-DK"/>
        </w:rPr>
        <w:t xml:space="preserve"> at</w:t>
      </w:r>
      <w:r>
        <w:rPr>
          <w:lang w:val="da-DK"/>
        </w:rPr>
        <w:t xml:space="preserve"> designe konkrete objekter og brugerflader. De kan ikke, som Latour, nøjes med at være evige åbnere (Bendixen, 2011). Historisk set har brugerfladeudvikling udviklet sig fra designovervejelser, der var </w:t>
      </w:r>
      <w:r w:rsidRPr="00BB4A42">
        <w:rPr>
          <w:lang w:val="da-DK"/>
        </w:rPr>
        <w:t>ren hardwarebehandling af t</w:t>
      </w:r>
      <w:r>
        <w:rPr>
          <w:lang w:val="da-DK"/>
        </w:rPr>
        <w:t>eknologien</w:t>
      </w:r>
      <w:r w:rsidRPr="00BB4A42">
        <w:rPr>
          <w:lang w:val="da-DK"/>
        </w:rPr>
        <w:t xml:space="preserve"> ”i sig selv” over mod brugeren, forstået som bruger</w:t>
      </w:r>
      <w:r>
        <w:rPr>
          <w:lang w:val="da-DK"/>
        </w:rPr>
        <w:t>ens fortolkning af teknologien (Grudin, 1990).</w:t>
      </w:r>
    </w:p>
    <w:p w:rsidR="002A44CE" w:rsidRPr="00867A0A" w:rsidRDefault="002A44CE" w:rsidP="002A44CE">
      <w:pPr>
        <w:pStyle w:val="Brdtekst1"/>
        <w:spacing w:line="360" w:lineRule="auto"/>
        <w:jc w:val="both"/>
      </w:pPr>
      <w:r w:rsidRPr="00BB4A42">
        <w:rPr>
          <w:lang w:val="da-DK"/>
        </w:rPr>
        <w:t>Donald A. Norman, som er elektronikingeniør og Ph.D. i matematik</w:t>
      </w:r>
      <w:r>
        <w:rPr>
          <w:lang w:val="da-DK"/>
        </w:rPr>
        <w:t>,</w:t>
      </w:r>
      <w:r w:rsidRPr="00BB4A42">
        <w:rPr>
          <w:lang w:val="da-DK"/>
        </w:rPr>
        <w:t xml:space="preserve"> beskæftiger sig med at lave ”intuitive interfaces” med inspiration fra og indflydelse på kognitionsvidensk</w:t>
      </w:r>
      <w:r>
        <w:rPr>
          <w:lang w:val="da-DK"/>
        </w:rPr>
        <w:t xml:space="preserve">ab (Norman, 2005). Ved ”intuitiv interface” skal forstås en grænseflade, der er så nem at bruge, at brugeren med det samme ser den i dens </w:t>
      </w:r>
      <w:r>
        <w:rPr>
          <w:i/>
          <w:lang w:val="da-DK"/>
        </w:rPr>
        <w:t>ved-hånden-væren</w:t>
      </w:r>
      <w:r>
        <w:rPr>
          <w:lang w:val="da-DK"/>
        </w:rPr>
        <w:t>. Norman benytter</w:t>
      </w:r>
      <w:r w:rsidRPr="00BB4A42">
        <w:rPr>
          <w:lang w:val="da-DK"/>
        </w:rPr>
        <w:t xml:space="preserve"> begreb</w:t>
      </w:r>
      <w:r>
        <w:rPr>
          <w:lang w:val="da-DK"/>
        </w:rPr>
        <w:t xml:space="preserve">et </w:t>
      </w:r>
      <w:r>
        <w:rPr>
          <w:i/>
          <w:lang w:val="da-DK"/>
        </w:rPr>
        <w:t>a</w:t>
      </w:r>
      <w:r w:rsidRPr="00646971">
        <w:rPr>
          <w:i/>
          <w:lang w:val="da-DK"/>
        </w:rPr>
        <w:t>ffordance</w:t>
      </w:r>
      <w:r>
        <w:rPr>
          <w:lang w:val="da-DK"/>
        </w:rPr>
        <w:t xml:space="preserve"> til at betegne</w:t>
      </w:r>
      <w:r w:rsidRPr="00BB4A42">
        <w:rPr>
          <w:lang w:val="da-DK"/>
        </w:rPr>
        <w:t xml:space="preserve"> den mængde mentale energi, der skal bruges </w:t>
      </w:r>
      <w:r>
        <w:rPr>
          <w:lang w:val="da-DK"/>
        </w:rPr>
        <w:t>for</w:t>
      </w:r>
      <w:r w:rsidRPr="00BB4A42">
        <w:rPr>
          <w:lang w:val="da-DK"/>
        </w:rPr>
        <w:t xml:space="preserve"> at afkode ”meningen” med et design – </w:t>
      </w:r>
      <w:r>
        <w:rPr>
          <w:lang w:val="da-DK"/>
        </w:rPr>
        <w:t xml:space="preserve">dvs. </w:t>
      </w:r>
      <w:r w:rsidRPr="00BB4A42">
        <w:rPr>
          <w:lang w:val="da-DK"/>
        </w:rPr>
        <w:t xml:space="preserve">meningen </w:t>
      </w:r>
      <w:r>
        <w:rPr>
          <w:lang w:val="da-DK"/>
        </w:rPr>
        <w:t>med</w:t>
      </w:r>
      <w:r w:rsidRPr="00BB4A42">
        <w:rPr>
          <w:lang w:val="da-DK"/>
        </w:rPr>
        <w:t xml:space="preserve"> den intenderede anvendelse. For Norman</w:t>
      </w:r>
      <w:r>
        <w:rPr>
          <w:lang w:val="da-DK"/>
        </w:rPr>
        <w:t xml:space="preserve"> (2005)</w:t>
      </w:r>
      <w:r w:rsidRPr="00BB4A42">
        <w:rPr>
          <w:lang w:val="da-DK"/>
        </w:rPr>
        <w:t xml:space="preserve"> er målet at gøre ko</w:t>
      </w:r>
      <w:r>
        <w:rPr>
          <w:lang w:val="da-DK"/>
        </w:rPr>
        <w:t xml:space="preserve">mplekse ”things” til ”objects” </w:t>
      </w:r>
      <w:r w:rsidRPr="00BB4A42">
        <w:rPr>
          <w:lang w:val="da-DK"/>
        </w:rPr>
        <w:t xml:space="preserve">ved at designe </w:t>
      </w:r>
      <w:r w:rsidRPr="001961F3">
        <w:rPr>
          <w:i/>
          <w:lang w:val="da-DK"/>
        </w:rPr>
        <w:t>v</w:t>
      </w:r>
      <w:r w:rsidRPr="0017658A">
        <w:rPr>
          <w:i/>
          <w:lang w:val="da-DK"/>
        </w:rPr>
        <w:t>ed</w:t>
      </w:r>
      <w:r w:rsidRPr="00646971">
        <w:rPr>
          <w:i/>
          <w:lang w:val="da-DK"/>
        </w:rPr>
        <w:t>-hånden-væren</w:t>
      </w:r>
      <w:r>
        <w:rPr>
          <w:lang w:val="da-DK"/>
        </w:rPr>
        <w:t xml:space="preserve"> ind i dem.</w:t>
      </w:r>
      <w:r w:rsidRPr="00BB4A42">
        <w:rPr>
          <w:lang w:val="da-DK"/>
        </w:rPr>
        <w:t xml:space="preserve"> </w:t>
      </w:r>
      <w:r w:rsidRPr="00545032">
        <w:t xml:space="preserve">Interaktionsdesigneren Jenny Preece (et al. 2002, p. 21) opsummerer Normans </w:t>
      </w:r>
      <w:r w:rsidRPr="00545032">
        <w:rPr>
          <w:i/>
        </w:rPr>
        <w:t xml:space="preserve">affordance </w:t>
      </w:r>
      <w:r w:rsidR="00545032" w:rsidRPr="00545032">
        <w:t xml:space="preserve">begreb således: </w:t>
      </w:r>
      <w:r w:rsidRPr="001961F3">
        <w:rPr>
          <w:rFonts w:asciiTheme="minorHAnsi" w:hAnsiTheme="minorHAnsi"/>
          <w:i/>
          <w:color w:val="auto"/>
        </w:rPr>
        <w:t>”</w:t>
      </w:r>
      <w:r w:rsidRPr="001961F3">
        <w:rPr>
          <w:rStyle w:val="Strk"/>
          <w:rFonts w:asciiTheme="minorHAnsi" w:hAnsiTheme="minorHAnsi" w:cs="Arial"/>
          <w:b w:val="0"/>
          <w:i/>
          <w:color w:val="auto"/>
          <w:shd w:val="clear" w:color="auto" w:fill="FFFFFF"/>
        </w:rPr>
        <w:t>Affordance</w:t>
      </w:r>
      <w:r w:rsidRPr="001961F3">
        <w:rPr>
          <w:rFonts w:asciiTheme="minorHAnsi" w:hAnsiTheme="minorHAnsi" w:cs="Arial"/>
          <w:i/>
          <w:color w:val="auto"/>
          <w:shd w:val="clear" w:color="auto" w:fill="FFFFFF"/>
        </w:rPr>
        <w:t xml:space="preserve"> is a term used to refer to an attribute of an object that allows people to know how to use it. For example, a mouse button invites pushing (in so doing acting clicking) by the way it is physically constrained in its plastic shell. At a very simple level, to afford </w:t>
      </w:r>
      <w:r w:rsidRPr="001961F3">
        <w:rPr>
          <w:rFonts w:asciiTheme="minorHAnsi" w:hAnsiTheme="minorHAnsi" w:cs="Arial"/>
          <w:i/>
          <w:color w:val="auto"/>
          <w:shd w:val="clear" w:color="auto" w:fill="FFFFFF"/>
        </w:rPr>
        <w:lastRenderedPageBreak/>
        <w:t>means ‘to give a clue’ (Norman, 1988). When the affordances of a physical object are perceptually obvious it is easy to know how to interact with it.”</w:t>
      </w:r>
      <w:r w:rsidRPr="00646971">
        <w:t xml:space="preserve"> </w:t>
      </w:r>
    </w:p>
    <w:p w:rsidR="002A44CE" w:rsidRPr="001A76E0" w:rsidRDefault="002A44CE" w:rsidP="002A44CE">
      <w:pPr>
        <w:pStyle w:val="Brdtekst1"/>
        <w:spacing w:line="360" w:lineRule="auto"/>
        <w:jc w:val="both"/>
        <w:rPr>
          <w:rFonts w:asciiTheme="minorHAnsi" w:hAnsiTheme="minorHAnsi" w:cs="Arial"/>
          <w:color w:val="auto"/>
          <w:shd w:val="clear" w:color="auto" w:fill="FFFFFF"/>
          <w:lang w:val="da-DK"/>
        </w:rPr>
      </w:pPr>
      <w:r w:rsidRPr="00BB4A42">
        <w:rPr>
          <w:lang w:val="da-DK"/>
        </w:rPr>
        <w:t>Det vigtige er m</w:t>
      </w:r>
      <w:r>
        <w:rPr>
          <w:lang w:val="da-DK"/>
        </w:rPr>
        <w:t>ed andre ord,</w:t>
      </w:r>
      <w:r w:rsidRPr="00BB4A42">
        <w:rPr>
          <w:lang w:val="da-DK"/>
        </w:rPr>
        <w:t xml:space="preserve"> at brugerne forstår</w:t>
      </w:r>
      <w:r>
        <w:rPr>
          <w:lang w:val="da-DK"/>
        </w:rPr>
        <w:t>,</w:t>
      </w:r>
      <w:r w:rsidRPr="00BB4A42">
        <w:rPr>
          <w:lang w:val="da-DK"/>
        </w:rPr>
        <w:t xml:space="preserve"> hvordan objektet skal bruges, snarere end</w:t>
      </w:r>
      <w:r>
        <w:rPr>
          <w:lang w:val="da-DK"/>
        </w:rPr>
        <w:t>,</w:t>
      </w:r>
      <w:r w:rsidRPr="00BB4A42">
        <w:rPr>
          <w:lang w:val="da-DK"/>
        </w:rPr>
        <w:t xml:space="preserve"> </w:t>
      </w:r>
      <w:r>
        <w:rPr>
          <w:lang w:val="da-DK"/>
        </w:rPr>
        <w:t xml:space="preserve">hvilke etiske og </w:t>
      </w:r>
      <w:r w:rsidRPr="00BB4A42">
        <w:rPr>
          <w:lang w:val="da-DK"/>
        </w:rPr>
        <w:t xml:space="preserve">politiske </w:t>
      </w:r>
      <w:r>
        <w:rPr>
          <w:lang w:val="da-DK"/>
        </w:rPr>
        <w:t>designovervejelser, der ligger bag udformningen af dem</w:t>
      </w:r>
      <w:r w:rsidRPr="00BB4A42">
        <w:rPr>
          <w:lang w:val="da-DK"/>
        </w:rPr>
        <w:t>.</w:t>
      </w:r>
      <w:r>
        <w:rPr>
          <w:lang w:val="da-DK"/>
        </w:rPr>
        <w:t xml:space="preserve"> </w:t>
      </w:r>
      <w:r w:rsidRPr="00BB4A42">
        <w:rPr>
          <w:lang w:val="da-DK"/>
        </w:rPr>
        <w:t xml:space="preserve">Normans </w:t>
      </w:r>
      <w:r>
        <w:rPr>
          <w:lang w:val="da-DK"/>
        </w:rPr>
        <w:t>(2005)</w:t>
      </w:r>
      <w:r w:rsidRPr="00BB4A42">
        <w:rPr>
          <w:lang w:val="da-DK"/>
        </w:rPr>
        <w:t xml:space="preserve"> designtænknings</w:t>
      </w:r>
      <w:r>
        <w:rPr>
          <w:lang w:val="da-DK"/>
        </w:rPr>
        <w:t>-</w:t>
      </w:r>
      <w:r w:rsidRPr="00BB4A42">
        <w:rPr>
          <w:lang w:val="da-DK"/>
        </w:rPr>
        <w:t>ontologi er parallel med Heideggers alloteknologi</w:t>
      </w:r>
      <w:r>
        <w:rPr>
          <w:lang w:val="da-DK"/>
        </w:rPr>
        <w:t xml:space="preserve">ske </w:t>
      </w:r>
      <w:r w:rsidRPr="00BB4A42">
        <w:rPr>
          <w:lang w:val="da-DK"/>
        </w:rPr>
        <w:t>forståelse, i</w:t>
      </w:r>
      <w:r>
        <w:rPr>
          <w:lang w:val="da-DK"/>
        </w:rPr>
        <w:t>følge hvilken</w:t>
      </w:r>
      <w:r w:rsidRPr="00BB4A42">
        <w:rPr>
          <w:lang w:val="da-DK"/>
        </w:rPr>
        <w:t xml:space="preserve"> teknologi eller objekter kan ”lades” med en ontologisk ess</w:t>
      </w:r>
      <w:r>
        <w:rPr>
          <w:lang w:val="da-DK"/>
        </w:rPr>
        <w:t xml:space="preserve">ens, som gør dem nemme at bruge. Norman vil designe </w:t>
      </w:r>
      <w:r>
        <w:rPr>
          <w:i/>
          <w:lang w:val="da-DK"/>
        </w:rPr>
        <w:t>black boxes</w:t>
      </w:r>
      <w:r>
        <w:rPr>
          <w:lang w:val="da-DK"/>
        </w:rPr>
        <w:t>, som fremstår så enkle, at de med det samme kan bruges ureflekteret.</w:t>
      </w:r>
    </w:p>
    <w:p w:rsidR="002A44CE" w:rsidRPr="00545032" w:rsidRDefault="002A44CE" w:rsidP="002A44CE">
      <w:pPr>
        <w:pStyle w:val="Brdtekst1"/>
        <w:spacing w:line="360" w:lineRule="auto"/>
        <w:jc w:val="both"/>
        <w:rPr>
          <w:rFonts w:asciiTheme="minorHAnsi" w:hAnsiTheme="minorHAnsi"/>
          <w:lang w:val="da-DK"/>
        </w:rPr>
      </w:pPr>
      <w:r>
        <w:rPr>
          <w:lang w:val="da-DK"/>
        </w:rPr>
        <w:t>Normans designtænkning interesserer sig for,</w:t>
      </w:r>
      <w:r w:rsidRPr="00BB4A42">
        <w:rPr>
          <w:lang w:val="da-DK"/>
        </w:rPr>
        <w:t xml:space="preserve"> hvordan man kan bruge </w:t>
      </w:r>
      <w:r w:rsidRPr="00D443D0">
        <w:rPr>
          <w:i/>
          <w:lang w:val="da-DK"/>
        </w:rPr>
        <w:t>positive affekter</w:t>
      </w:r>
      <w:r w:rsidRPr="00BB4A42">
        <w:rPr>
          <w:lang w:val="da-DK"/>
        </w:rPr>
        <w:t xml:space="preserve"> (Norman,</w:t>
      </w:r>
      <w:r>
        <w:rPr>
          <w:lang w:val="da-DK"/>
        </w:rPr>
        <w:t xml:space="preserve"> </w:t>
      </w:r>
      <w:r w:rsidRPr="00BB4A42">
        <w:rPr>
          <w:lang w:val="da-DK"/>
        </w:rPr>
        <w:t xml:space="preserve">2005) til </w:t>
      </w:r>
      <w:r>
        <w:rPr>
          <w:i/>
          <w:lang w:val="da-DK"/>
        </w:rPr>
        <w:t>afforde</w:t>
      </w:r>
      <w:r w:rsidRPr="00BB4A42">
        <w:rPr>
          <w:lang w:val="da-DK"/>
        </w:rPr>
        <w:t xml:space="preserve"> </w:t>
      </w:r>
      <w:r>
        <w:rPr>
          <w:lang w:val="da-DK"/>
        </w:rPr>
        <w:t>interaktion</w:t>
      </w:r>
      <w:r w:rsidRPr="00BB4A42">
        <w:rPr>
          <w:lang w:val="da-DK"/>
        </w:rPr>
        <w:t>. Dvs. hvordan man designer ting</w:t>
      </w:r>
      <w:r>
        <w:rPr>
          <w:lang w:val="da-DK"/>
        </w:rPr>
        <w:t xml:space="preserve">, </w:t>
      </w:r>
      <w:r w:rsidRPr="00BB4A42">
        <w:rPr>
          <w:lang w:val="da-DK"/>
        </w:rPr>
        <w:t>så</w:t>
      </w:r>
      <w:r>
        <w:rPr>
          <w:lang w:val="da-DK"/>
        </w:rPr>
        <w:t xml:space="preserve"> de bliver</w:t>
      </w:r>
      <w:r w:rsidRPr="00BB4A42">
        <w:rPr>
          <w:lang w:val="da-DK"/>
        </w:rPr>
        <w:t xml:space="preserve"> </w:t>
      </w:r>
      <w:r>
        <w:rPr>
          <w:lang w:val="da-DK"/>
        </w:rPr>
        <w:t>”attraktive”,</w:t>
      </w:r>
      <w:r w:rsidRPr="00BB4A42">
        <w:rPr>
          <w:lang w:val="da-DK"/>
        </w:rPr>
        <w:t xml:space="preserve"> for at gøre brugeren mere modtagelig </w:t>
      </w:r>
      <w:r>
        <w:rPr>
          <w:lang w:val="da-DK"/>
        </w:rPr>
        <w:t xml:space="preserve">for at bruge dem (Norman, 2005). Med denne opfattelse af ”positive” affekter </w:t>
      </w:r>
      <w:r>
        <w:rPr>
          <w:rFonts w:asciiTheme="minorHAnsi" w:hAnsiTheme="minorHAnsi"/>
          <w:lang w:val="da-DK"/>
        </w:rPr>
        <w:t>fokuserer Norman</w:t>
      </w:r>
      <w:r w:rsidRPr="007A61FD">
        <w:rPr>
          <w:rFonts w:asciiTheme="minorHAnsi" w:hAnsiTheme="minorHAnsi"/>
          <w:lang w:val="da-DK"/>
        </w:rPr>
        <w:t xml:space="preserve"> </w:t>
      </w:r>
      <w:r>
        <w:rPr>
          <w:rFonts w:asciiTheme="minorHAnsi" w:hAnsiTheme="minorHAnsi"/>
          <w:lang w:val="da-DK"/>
        </w:rPr>
        <w:t>på, hvordan</w:t>
      </w:r>
      <w:r w:rsidRPr="007A61FD">
        <w:rPr>
          <w:rFonts w:asciiTheme="minorHAnsi" w:hAnsiTheme="minorHAnsi"/>
          <w:lang w:val="da-DK"/>
        </w:rPr>
        <w:t xml:space="preserve"> affekter </w:t>
      </w:r>
      <w:r>
        <w:rPr>
          <w:rFonts w:asciiTheme="minorHAnsi" w:hAnsiTheme="minorHAnsi"/>
          <w:lang w:val="da-DK"/>
        </w:rPr>
        <w:t xml:space="preserve">er </w:t>
      </w:r>
      <w:r w:rsidRPr="007A61FD">
        <w:rPr>
          <w:rFonts w:asciiTheme="minorHAnsi" w:hAnsiTheme="minorHAnsi"/>
          <w:lang w:val="da-DK"/>
        </w:rPr>
        <w:t>reguleret af et biologis</w:t>
      </w:r>
      <w:r w:rsidR="00545032">
        <w:rPr>
          <w:rFonts w:asciiTheme="minorHAnsi" w:hAnsiTheme="minorHAnsi"/>
          <w:lang w:val="da-DK"/>
        </w:rPr>
        <w:t xml:space="preserve">k/neurologisk affektivt system: </w:t>
      </w:r>
      <w:r w:rsidRPr="00545032">
        <w:rPr>
          <w:rFonts w:asciiTheme="minorHAnsi" w:hAnsiTheme="minorHAnsi"/>
          <w:i/>
          <w:lang w:val="da-DK"/>
        </w:rPr>
        <w:t>”</w:t>
      </w:r>
      <w:r w:rsidRPr="00545032">
        <w:rPr>
          <w:i/>
          <w:lang w:val="da-DK"/>
        </w:rPr>
        <w:t xml:space="preserve">The affective system also controls the muscles of the body and, through chemical neurotransmitters, changes how the brain functions. </w:t>
      </w:r>
      <w:r w:rsidRPr="001961F3">
        <w:rPr>
          <w:i/>
        </w:rPr>
        <w:t xml:space="preserve">The muscle actions get us ready to respond, but they also serve as signals to others, which provides yet another powerful role of emotion – as communication: our body posture and facial expression tells others our emotional state. </w:t>
      </w:r>
      <w:r w:rsidRPr="001961F3">
        <w:rPr>
          <w:i/>
          <w:lang w:val="da-DK"/>
        </w:rPr>
        <w:t>Cognition and affect – understanding and evaluation.</w:t>
      </w:r>
      <w:r w:rsidRPr="001961F3">
        <w:rPr>
          <w:rFonts w:asciiTheme="minorHAnsi" w:hAnsiTheme="minorHAnsi"/>
          <w:i/>
          <w:lang w:val="da-DK"/>
        </w:rPr>
        <w:t>”</w:t>
      </w:r>
      <w:r>
        <w:rPr>
          <w:rFonts w:asciiTheme="minorHAnsi" w:hAnsiTheme="minorHAnsi"/>
          <w:lang w:val="da-DK"/>
        </w:rPr>
        <w:t xml:space="preserve"> (Norman, 2005 p. 2). </w:t>
      </w:r>
    </w:p>
    <w:p w:rsidR="002A44CE" w:rsidRPr="00A670D5" w:rsidRDefault="002A44CE" w:rsidP="002A44CE">
      <w:pPr>
        <w:pStyle w:val="Brdtekst1"/>
        <w:spacing w:line="360" w:lineRule="auto"/>
        <w:jc w:val="both"/>
        <w:rPr>
          <w:lang w:val="da-DK"/>
        </w:rPr>
      </w:pPr>
      <w:r w:rsidRPr="00BB4A42">
        <w:rPr>
          <w:lang w:val="da-DK"/>
        </w:rPr>
        <w:t>Målet</w:t>
      </w:r>
      <w:r>
        <w:rPr>
          <w:lang w:val="da-DK"/>
        </w:rPr>
        <w:t xml:space="preserve"> </w:t>
      </w:r>
      <w:r w:rsidRPr="00BB4A42">
        <w:rPr>
          <w:lang w:val="da-DK"/>
        </w:rPr>
        <w:t>for Norman</w:t>
      </w:r>
      <w:r>
        <w:rPr>
          <w:lang w:val="da-DK"/>
        </w:rPr>
        <w:t xml:space="preserve"> er</w:t>
      </w:r>
      <w:r w:rsidRPr="00BB4A42">
        <w:rPr>
          <w:lang w:val="da-DK"/>
        </w:rPr>
        <w:t xml:space="preserve"> </w:t>
      </w:r>
      <w:r>
        <w:rPr>
          <w:lang w:val="da-DK"/>
        </w:rPr>
        <w:t xml:space="preserve">altså blot at designe objektet med henblik på at sikre, </w:t>
      </w:r>
      <w:r w:rsidRPr="0048303E">
        <w:rPr>
          <w:i/>
          <w:lang w:val="da-DK"/>
        </w:rPr>
        <w:t>at</w:t>
      </w:r>
      <w:r>
        <w:rPr>
          <w:i/>
          <w:lang w:val="da-DK"/>
        </w:rPr>
        <w:t xml:space="preserve"> </w:t>
      </w:r>
      <w:r>
        <w:rPr>
          <w:lang w:val="da-DK"/>
        </w:rPr>
        <w:t xml:space="preserve">det bruges, hvorimod Latour og Sloterdijk undersøger affektens ”indre logik” for at finde ud af, </w:t>
      </w:r>
      <w:r>
        <w:rPr>
          <w:i/>
          <w:lang w:val="da-DK"/>
        </w:rPr>
        <w:t>hvordan</w:t>
      </w:r>
      <w:r>
        <w:rPr>
          <w:lang w:val="da-DK"/>
        </w:rPr>
        <w:t xml:space="preserve"> designobjektet bruges. I sin definition af </w:t>
      </w:r>
      <w:r w:rsidRPr="000B4C29">
        <w:rPr>
          <w:i/>
          <w:lang w:val="da-DK"/>
        </w:rPr>
        <w:t>positive affekter</w:t>
      </w:r>
      <w:r w:rsidRPr="00BB4A42">
        <w:rPr>
          <w:lang w:val="da-DK"/>
        </w:rPr>
        <w:t xml:space="preserve"> </w:t>
      </w:r>
      <w:r>
        <w:rPr>
          <w:lang w:val="da-DK"/>
        </w:rPr>
        <w:t xml:space="preserve">trækker Norman </w:t>
      </w:r>
      <w:r w:rsidRPr="00BB4A42">
        <w:rPr>
          <w:lang w:val="da-DK"/>
        </w:rPr>
        <w:t xml:space="preserve">på </w:t>
      </w:r>
      <w:r>
        <w:rPr>
          <w:lang w:val="da-DK"/>
        </w:rPr>
        <w:t xml:space="preserve">kognitionspsykologiske modeller for, hvordan mennesker perciperer </w:t>
      </w:r>
      <w:r w:rsidRPr="00BB4A42">
        <w:rPr>
          <w:lang w:val="da-DK"/>
        </w:rPr>
        <w:t>(</w:t>
      </w:r>
      <w:r>
        <w:rPr>
          <w:lang w:val="da-DK"/>
        </w:rPr>
        <w:t>Ashby et al. 1999 in Norman, 2005). Det er humane (data)modeller for,</w:t>
      </w:r>
      <w:r w:rsidRPr="00BB4A42">
        <w:rPr>
          <w:lang w:val="da-DK"/>
        </w:rPr>
        <w:t xml:space="preserve"> hvordan mennesker </w:t>
      </w:r>
      <w:r>
        <w:rPr>
          <w:lang w:val="da-DK"/>
        </w:rPr>
        <w:t xml:space="preserve">erkender verden, som ikke forholder sig til kontekstuelle forhold, men beror på naturvidenskabelige love. Ligesom hos Heidegger opererer Norman altså med en essentialistisk normativitet, hvor objekter kan virke positivt eller negativt. </w:t>
      </w:r>
      <w:r w:rsidRPr="00503232">
        <w:rPr>
          <w:i/>
          <w:lang w:val="da-DK"/>
        </w:rPr>
        <w:t>Positive affekter</w:t>
      </w:r>
      <w:r w:rsidRPr="00A670D5">
        <w:rPr>
          <w:lang w:val="da-DK"/>
        </w:rPr>
        <w:t xml:space="preserve"> hænger sammen med </w:t>
      </w:r>
      <w:r w:rsidRPr="00503232">
        <w:rPr>
          <w:i/>
          <w:lang w:val="da-DK"/>
        </w:rPr>
        <w:t>effekt</w:t>
      </w:r>
      <w:r>
        <w:rPr>
          <w:i/>
          <w:lang w:val="da-DK"/>
        </w:rPr>
        <w:t xml:space="preserve"> </w:t>
      </w:r>
      <w:r w:rsidRPr="00503232">
        <w:rPr>
          <w:lang w:val="da-DK"/>
        </w:rPr>
        <w:t>på den måde, at det positive</w:t>
      </w:r>
      <w:r w:rsidRPr="00A670D5">
        <w:rPr>
          <w:lang w:val="da-DK"/>
        </w:rPr>
        <w:t xml:space="preserve"> for Norman som pragmatisk designer er, </w:t>
      </w:r>
      <w:r>
        <w:rPr>
          <w:lang w:val="da-DK"/>
        </w:rPr>
        <w:t>at</w:t>
      </w:r>
      <w:r w:rsidRPr="00A670D5">
        <w:rPr>
          <w:lang w:val="da-DK"/>
        </w:rPr>
        <w:t xml:space="preserve"> designet </w:t>
      </w:r>
      <w:r>
        <w:rPr>
          <w:i/>
          <w:lang w:val="da-DK"/>
        </w:rPr>
        <w:t>effektivt</w:t>
      </w:r>
      <w:r w:rsidRPr="00A670D5">
        <w:rPr>
          <w:lang w:val="da-DK"/>
        </w:rPr>
        <w:t xml:space="preserve"> set fører til, at objektet bruges</w:t>
      </w:r>
      <w:r>
        <w:rPr>
          <w:lang w:val="da-DK"/>
        </w:rPr>
        <w:t xml:space="preserve"> -</w:t>
      </w:r>
      <w:r w:rsidRPr="00A670D5">
        <w:rPr>
          <w:lang w:val="da-DK"/>
        </w:rPr>
        <w:t xml:space="preserve"> uden stillingtagen til i hvilken kontekst og hvordan</w:t>
      </w:r>
      <w:r>
        <w:rPr>
          <w:lang w:val="da-DK"/>
        </w:rPr>
        <w:t>.</w:t>
      </w:r>
      <w:r w:rsidRPr="00A670D5">
        <w:rPr>
          <w:lang w:val="da-DK"/>
        </w:rPr>
        <w:t xml:space="preserve"> </w:t>
      </w:r>
    </w:p>
    <w:p w:rsidR="002A44CE" w:rsidRDefault="002A44CE" w:rsidP="002A44CE">
      <w:pPr>
        <w:pStyle w:val="Brdtekst1"/>
        <w:spacing w:line="360" w:lineRule="auto"/>
        <w:jc w:val="both"/>
        <w:rPr>
          <w:lang w:val="da-DK"/>
        </w:rPr>
      </w:pPr>
      <w:r>
        <w:rPr>
          <w:lang w:val="da-DK"/>
        </w:rPr>
        <w:lastRenderedPageBreak/>
        <w:t xml:space="preserve">Hermed har jeg opridset de to designsyn, som er hænger sammen med de to forskellige syn på teknologi: Den </w:t>
      </w:r>
      <w:r>
        <w:rPr>
          <w:i/>
          <w:lang w:val="da-DK"/>
        </w:rPr>
        <w:t xml:space="preserve">homeoteknologiske </w:t>
      </w:r>
      <w:r>
        <w:rPr>
          <w:lang w:val="da-DK"/>
        </w:rPr>
        <w:t>Dasein-Design-tilgang søger at re-designe designobjektet ved at gøre det til en ”</w:t>
      </w:r>
      <w:r w:rsidRPr="0048303E">
        <w:rPr>
          <w:i/>
          <w:lang w:val="da-DK"/>
        </w:rPr>
        <w:t>matter of concern</w:t>
      </w:r>
      <w:r>
        <w:rPr>
          <w:lang w:val="da-DK"/>
        </w:rPr>
        <w:t>”</w:t>
      </w:r>
      <w:r w:rsidRPr="00960462">
        <w:rPr>
          <w:lang w:val="da-DK"/>
        </w:rPr>
        <w:t>( jf. Latour-citat i afsnit 2.5)</w:t>
      </w:r>
      <w:r>
        <w:rPr>
          <w:lang w:val="da-DK"/>
        </w:rPr>
        <w:t xml:space="preserve">, mens den </w:t>
      </w:r>
      <w:r>
        <w:rPr>
          <w:i/>
          <w:lang w:val="da-DK"/>
        </w:rPr>
        <w:t>alloteknologiske, Affordance-</w:t>
      </w:r>
      <w:r>
        <w:rPr>
          <w:lang w:val="da-DK"/>
        </w:rPr>
        <w:t xml:space="preserve">designtilgang søger at </w:t>
      </w:r>
      <w:r>
        <w:rPr>
          <w:i/>
          <w:lang w:val="da-DK"/>
        </w:rPr>
        <w:t>black boxe</w:t>
      </w:r>
      <w:r>
        <w:rPr>
          <w:lang w:val="da-DK"/>
        </w:rPr>
        <w:t xml:space="preserve"> designobjektet og gøre det </w:t>
      </w:r>
      <w:r>
        <w:rPr>
          <w:i/>
          <w:lang w:val="da-DK"/>
        </w:rPr>
        <w:t>ved-hånden-værende.</w:t>
      </w:r>
    </w:p>
    <w:p w:rsidR="002A44CE" w:rsidRDefault="002A44CE" w:rsidP="002A44CE">
      <w:pPr>
        <w:pStyle w:val="Overskrift2"/>
        <w:spacing w:line="360" w:lineRule="auto"/>
        <w:jc w:val="both"/>
        <w:rPr>
          <w:i/>
        </w:rPr>
      </w:pPr>
      <w:bookmarkStart w:id="89" w:name="_Toc443736848"/>
      <w:bookmarkStart w:id="90" w:name="_Ref443833202"/>
      <w:bookmarkStart w:id="91" w:name="_Toc444180771"/>
      <w:bookmarkStart w:id="92" w:name="_Toc472437518"/>
      <w:r w:rsidRPr="009A1793">
        <w:rPr>
          <w:i/>
        </w:rPr>
        <w:t>Datamodellering</w:t>
      </w:r>
      <w:bookmarkEnd w:id="89"/>
      <w:bookmarkEnd w:id="90"/>
      <w:bookmarkEnd w:id="91"/>
      <w:bookmarkEnd w:id="92"/>
    </w:p>
    <w:p w:rsidR="002A44CE" w:rsidRPr="00642197" w:rsidRDefault="002A44CE" w:rsidP="002A44CE">
      <w:pPr>
        <w:spacing w:line="360" w:lineRule="auto"/>
        <w:jc w:val="both"/>
      </w:pPr>
      <w:r>
        <w:t xml:space="preserve">I det foregående har jeg redegjort for to grundlæggende forskellige måder at anskue teknologien på som genstandsfelt. Jeg har vist, hvordan teknologien kan forstås </w:t>
      </w:r>
      <w:r w:rsidRPr="00D30284">
        <w:rPr>
          <w:i/>
        </w:rPr>
        <w:t>alloteknologisk</w:t>
      </w:r>
      <w:r>
        <w:t xml:space="preserve"> og </w:t>
      </w:r>
      <w:r w:rsidRPr="00D30284">
        <w:rPr>
          <w:i/>
        </w:rPr>
        <w:t>homeoteknologisk</w:t>
      </w:r>
      <w:r>
        <w:t xml:space="preserve"> som noget, der er adskilt fra mennesket hhv. noget, der hænger uløseligt sammen med at</w:t>
      </w:r>
      <w:r w:rsidRPr="0055162C">
        <w:t xml:space="preserve"> være</w:t>
      </w:r>
      <w:r>
        <w:t xml:space="preserve"> et</w:t>
      </w:r>
      <w:r w:rsidRPr="0055162C">
        <w:t xml:space="preserve"> meningsdannende menneske</w:t>
      </w:r>
      <w:r>
        <w:rPr>
          <w:i/>
        </w:rPr>
        <w:t xml:space="preserve">. </w:t>
      </w:r>
      <w:r w:rsidRPr="00265B67">
        <w:t>T</w:t>
      </w:r>
      <w:r>
        <w:t xml:space="preserve">eknologisynet får betydning for designarbejdet, idet der enten bliver tale om enten at designe eller destruere et objekt, der determinerer mennesket, eller refleksivt at redesigne en </w:t>
      </w:r>
      <w:r w:rsidRPr="00500A9F">
        <w:t>sfære</w:t>
      </w:r>
      <w:r>
        <w:t>,</w:t>
      </w:r>
      <w:r>
        <w:rPr>
          <w:i/>
        </w:rPr>
        <w:t xml:space="preserve"> </w:t>
      </w:r>
      <w:r>
        <w:t xml:space="preserve">der kan rumme og beskytte menneskets </w:t>
      </w:r>
      <w:r w:rsidRPr="00265B67">
        <w:rPr>
          <w:i/>
        </w:rPr>
        <w:t>meningsfulde</w:t>
      </w:r>
      <w:r>
        <w:t xml:space="preserve"> væren. Jeg </w:t>
      </w:r>
      <w:r w:rsidRPr="00265B67">
        <w:t>vender</w:t>
      </w:r>
      <w:r>
        <w:t xml:space="preserve"> mig i det følgende mod </w:t>
      </w:r>
      <w:r w:rsidRPr="00BB4A42">
        <w:t>en</w:t>
      </w:r>
      <w:r>
        <w:t xml:space="preserve"> redegørelse for mit casestudies designobjekt:</w:t>
      </w:r>
      <w:r w:rsidR="00314267">
        <w:t xml:space="preserve"> </w:t>
      </w:r>
      <w:r w:rsidRPr="00107429">
        <w:rPr>
          <w:i/>
        </w:rPr>
        <w:t>datamodellering</w:t>
      </w:r>
      <w:r>
        <w:t>.</w:t>
      </w:r>
    </w:p>
    <w:p w:rsidR="002A44CE" w:rsidRPr="00BB4A42" w:rsidRDefault="002A44CE" w:rsidP="002A44CE">
      <w:pPr>
        <w:pStyle w:val="Overskrift3"/>
        <w:spacing w:line="360" w:lineRule="auto"/>
        <w:jc w:val="both"/>
      </w:pPr>
      <w:bookmarkStart w:id="93" w:name="_Toc441654812"/>
      <w:bookmarkStart w:id="94" w:name="_Ref442368739"/>
      <w:bookmarkStart w:id="95" w:name="_Toc443736849"/>
      <w:bookmarkStart w:id="96" w:name="_Toc444180772"/>
      <w:bookmarkStart w:id="97" w:name="_Toc472437519"/>
      <w:r w:rsidRPr="009A1793">
        <w:rPr>
          <w:i/>
        </w:rPr>
        <w:t>Datamodellering</w:t>
      </w:r>
      <w:r w:rsidRPr="00BB4A42">
        <w:t xml:space="preserve"> som </w:t>
      </w:r>
      <w:bookmarkEnd w:id="93"/>
      <w:r>
        <w:t>begreb</w:t>
      </w:r>
      <w:bookmarkEnd w:id="94"/>
      <w:bookmarkEnd w:id="95"/>
      <w:bookmarkEnd w:id="96"/>
      <w:bookmarkEnd w:id="97"/>
    </w:p>
    <w:p w:rsidR="002A44CE" w:rsidRDefault="002A44CE" w:rsidP="002A44CE">
      <w:pPr>
        <w:spacing w:line="360" w:lineRule="auto"/>
        <w:jc w:val="both"/>
      </w:pPr>
      <w:r>
        <w:t xml:space="preserve">Al teknologi, der bruger data, indeholder en datamodel. En datamodel specificerer egenskaber </w:t>
      </w:r>
      <w:r w:rsidRPr="00BB4A42">
        <w:t>og relationerne mellem ”ob</w:t>
      </w:r>
      <w:r>
        <w:t>jekter” i en database. Datamodellen er en model for, hvordan data ”bør”</w:t>
      </w:r>
      <w:r w:rsidR="00314267">
        <w:t xml:space="preserve"> </w:t>
      </w:r>
      <w:r>
        <w:t>bruges (Kimball &amp; Margy, 2013). Datamodellen bestemmer således,</w:t>
      </w:r>
      <w:r w:rsidRPr="00BB4A42">
        <w:t xml:space="preserve"> </w:t>
      </w:r>
      <w:r w:rsidRPr="0040730A">
        <w:rPr>
          <w:i/>
        </w:rPr>
        <w:t>hvordan</w:t>
      </w:r>
      <w:r>
        <w:t xml:space="preserve"> man kan kæde data sammen,</w:t>
      </w:r>
      <w:r w:rsidRPr="00BB4A42">
        <w:t xml:space="preserve"> </w:t>
      </w:r>
      <w:r>
        <w:t xml:space="preserve">og </w:t>
      </w:r>
      <w:r w:rsidRPr="0040730A">
        <w:rPr>
          <w:i/>
        </w:rPr>
        <w:t>hvordan</w:t>
      </w:r>
      <w:r>
        <w:t xml:space="preserve"> man kan manipulere data</w:t>
      </w:r>
      <w:r w:rsidRPr="00BB4A42">
        <w:t xml:space="preserve"> (</w:t>
      </w:r>
      <w:r>
        <w:t>Kimball &amp; Margy, 2013)</w:t>
      </w:r>
      <w:r w:rsidRPr="00BB4A42">
        <w:t xml:space="preserve">. </w:t>
      </w:r>
      <w:r>
        <w:t>Datamodellen er dog aldrig direkte synlig for brugeren (den vises ikke på et skærmbillede). Man kan på denne måde se datamodellen som en slags ontologi, hvor hvert IT-system er en fortolkning af en bagvedliggende ontologi/datamodel.</w:t>
      </w:r>
    </w:p>
    <w:p w:rsidR="002A44CE" w:rsidRPr="00545032" w:rsidRDefault="002A44CE" w:rsidP="002A44CE">
      <w:pPr>
        <w:spacing w:line="360" w:lineRule="auto"/>
        <w:jc w:val="both"/>
      </w:pPr>
      <w:r>
        <w:t xml:space="preserve">Nedenfor ses et (meget) simpelt </w:t>
      </w:r>
      <w:r w:rsidRPr="00BB4A42">
        <w:t>eksempel på en</w:t>
      </w:r>
      <w:r>
        <w:t xml:space="preserve"> datamodel med</w:t>
      </w:r>
      <w:r w:rsidRPr="00BB4A42">
        <w:t xml:space="preserve"> et </w:t>
      </w:r>
      <w:r>
        <w:t>k</w:t>
      </w:r>
      <w:r w:rsidRPr="00BB4A42">
        <w:t>unde-objek</w:t>
      </w:r>
      <w:r>
        <w:t>t</w:t>
      </w:r>
      <w:r w:rsidRPr="00BB4A42">
        <w:t xml:space="preserve"> </w:t>
      </w:r>
      <w:r>
        <w:t>og et adresse-objekt og e</w:t>
      </w:r>
      <w:r w:rsidRPr="00545032">
        <w:t>n relation imellem dem:</w:t>
      </w:r>
    </w:p>
    <w:p w:rsidR="002A44CE" w:rsidRPr="00545032" w:rsidRDefault="002A44CE" w:rsidP="002A44CE">
      <w:pPr>
        <w:keepNext/>
        <w:spacing w:line="360" w:lineRule="auto"/>
        <w:jc w:val="both"/>
      </w:pPr>
      <w:r w:rsidRPr="00545032">
        <w:rPr>
          <w:noProof/>
          <w:lang w:eastAsia="da-DK"/>
        </w:rPr>
        <w:lastRenderedPageBreak/>
        <w:drawing>
          <wp:inline distT="0" distB="0" distL="0" distR="0" wp14:anchorId="76054B61" wp14:editId="4429CC43">
            <wp:extent cx="4572000" cy="1895475"/>
            <wp:effectExtent l="0" t="0" r="0" b="9525"/>
            <wp:docPr id="1" name="Picture 1" descr="http://www.agiledata.org/images/dm101LDMCustomer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iledata.org/images/dm101LDMCustomerAddres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895475"/>
                    </a:xfrm>
                    <a:prstGeom prst="rect">
                      <a:avLst/>
                    </a:prstGeom>
                    <a:noFill/>
                    <a:ln>
                      <a:noFill/>
                    </a:ln>
                  </pic:spPr>
                </pic:pic>
              </a:graphicData>
            </a:graphic>
          </wp:inline>
        </w:drawing>
      </w:r>
    </w:p>
    <w:p w:rsidR="002A44CE" w:rsidRPr="00545032" w:rsidRDefault="002A44CE" w:rsidP="00545032">
      <w:pPr>
        <w:pStyle w:val="Billedtekst"/>
        <w:jc w:val="right"/>
        <w:rPr>
          <w:color w:val="auto"/>
        </w:rPr>
      </w:pPr>
      <w:bookmarkStart w:id="98" w:name="_Ref442651234"/>
      <w:bookmarkStart w:id="99" w:name="_Toc444180663"/>
      <w:bookmarkStart w:id="100" w:name="_Toc444380050"/>
      <w:r w:rsidRPr="00545032">
        <w:rPr>
          <w:color w:val="auto"/>
        </w:rPr>
        <w:t xml:space="preserve">Figur </w:t>
      </w:r>
      <w:r w:rsidRPr="00545032">
        <w:rPr>
          <w:color w:val="auto"/>
        </w:rPr>
        <w:fldChar w:fldCharType="begin"/>
      </w:r>
      <w:r w:rsidRPr="00545032">
        <w:rPr>
          <w:color w:val="auto"/>
        </w:rPr>
        <w:instrText xml:space="preserve"> SEQ Figur \* ARABIC </w:instrText>
      </w:r>
      <w:r w:rsidRPr="00545032">
        <w:rPr>
          <w:color w:val="auto"/>
        </w:rPr>
        <w:fldChar w:fldCharType="separate"/>
      </w:r>
      <w:r w:rsidR="006375A6">
        <w:rPr>
          <w:noProof/>
          <w:color w:val="auto"/>
        </w:rPr>
        <w:t>2</w:t>
      </w:r>
      <w:r w:rsidRPr="00545032">
        <w:rPr>
          <w:noProof/>
          <w:color w:val="auto"/>
        </w:rPr>
        <w:fldChar w:fldCharType="end"/>
      </w:r>
      <w:bookmarkEnd w:id="98"/>
      <w:r w:rsidRPr="00545032">
        <w:rPr>
          <w:color w:val="auto"/>
        </w:rPr>
        <w:t>: Eksempel på datamodel</w:t>
      </w:r>
      <w:bookmarkEnd w:id="99"/>
      <w:bookmarkEnd w:id="100"/>
    </w:p>
    <w:p w:rsidR="002A44CE" w:rsidRPr="00545032" w:rsidRDefault="002A44CE" w:rsidP="002A44CE">
      <w:pPr>
        <w:spacing w:line="360" w:lineRule="auto"/>
        <w:jc w:val="both"/>
      </w:pPr>
      <w:r w:rsidRPr="00545032">
        <w:t xml:space="preserve">Her ses, hvordan bestemte egenskaber er specificeret for en ”customer”/kunde. Disse variable afgør, hvad det er muligt at vide om ”kunden”, og hvilke informationer det er muligt at manipulere. Når jeg sætter kunde i citationstegn, er det for at betone den konstruktionistiske pointe, at også ”kunde” er en etiket, der er udtryk for et designvalg, og som dermed også </w:t>
      </w:r>
      <w:r w:rsidRPr="00545032">
        <w:rPr>
          <w:i/>
        </w:rPr>
        <w:t>afforder</w:t>
      </w:r>
      <w:r w:rsidRPr="00545032">
        <w:t xml:space="preserve"> en bestemt forståelse af objektet. ”Kunden” kunne have heddet ”andelshaver”, ”person”, ”indtægtskilde” eller noget helt fjerde, altsammen betegnelser med forskellige konnotationer. Datamodellen viser en relation mellem adresse og kunde, hvor en kunde kan have flere adresser, og en adresse kan tilhøre flere kunder. Derfor er det senere muligt at udtrække alle kundens adresser og alle de andre kunder, der er tilknyttet til disse adresser. Hvis de to objekter ikke havde været forbundet, ville det være umuligt at lave et sådant udtræk. </w:t>
      </w:r>
    </w:p>
    <w:p w:rsidR="002A44CE" w:rsidRPr="00545032" w:rsidRDefault="002A44CE" w:rsidP="002A44CE">
      <w:pPr>
        <w:spacing w:line="360" w:lineRule="auto"/>
        <w:jc w:val="both"/>
      </w:pPr>
      <w:r w:rsidRPr="00545032">
        <w:t xml:space="preserve">Ovenstående er en forsimplet datamodel, men det afgørende er, at der med denne skabes en struktur for, hvad det bliver muligt at vide om ”objekterne”, altså kunden og adressen. </w:t>
      </w:r>
      <w:r w:rsidRPr="00545032">
        <w:rPr>
          <w:i/>
        </w:rPr>
        <w:t>Datamodellering</w:t>
      </w:r>
      <w:r w:rsidRPr="00545032">
        <w:t xml:space="preserve"> er selve den struktureringsproces, man foretager, når man forsøger at designe en datamodel. </w:t>
      </w:r>
      <w:r w:rsidRPr="00545032">
        <w:rPr>
          <w:i/>
        </w:rPr>
        <w:t>Datamodellering</w:t>
      </w:r>
      <w:r w:rsidRPr="00545032">
        <w:t xml:space="preserve"> er altså en metode til at organisere data for bedst muligt at understøtte virksomhedens mål. Målet i en datamodelleringsproces er at få skabt en struktur, som ”hjælper” med at realisere forretningsmålet vha. data (Kimball &amp; Margy, 2013).</w:t>
      </w:r>
    </w:p>
    <w:p w:rsidR="002A44CE" w:rsidRPr="00545032" w:rsidRDefault="002A44CE" w:rsidP="002A44CE">
      <w:pPr>
        <w:spacing w:line="360" w:lineRule="auto"/>
        <w:jc w:val="both"/>
      </w:pPr>
      <w:r w:rsidRPr="00545032">
        <w:t xml:space="preserve">Det er værd at bemærke, at der i ovenstående model f.eks. ikke er nogen indikation af kønnet på ovenstående kunde, så det ville ikke være muligt at lave nogen analyser på baggrund af kønsinformation. Det kan være mindre vigtigt for én del af forretningen – f.eks. dem, der står for økonomistyring </w:t>
      </w:r>
      <w:r w:rsidRPr="00545032">
        <w:lastRenderedPageBreak/>
        <w:t xml:space="preserve">og blot er interesserede i at udsende fakturaer - men vigtigt for en anden del - f.eks. for dem, der har med selve kundekontakten at gøre, hvor der kan være særlige kønshensyn at tage i forhold til markedsføring eller servicering. </w:t>
      </w:r>
    </w:p>
    <w:p w:rsidR="002A44CE" w:rsidRPr="00545032" w:rsidRDefault="002A44CE" w:rsidP="002A44CE">
      <w:pPr>
        <w:spacing w:line="360" w:lineRule="auto"/>
        <w:jc w:val="both"/>
      </w:pPr>
      <w:r w:rsidRPr="00545032">
        <w:t xml:space="preserve">I de tilfælde hvor et forretningsmæssigt formål ikke </w:t>
      </w:r>
      <w:r w:rsidRPr="00545032">
        <w:rPr>
          <w:i/>
        </w:rPr>
        <w:t>affordes</w:t>
      </w:r>
      <w:r w:rsidRPr="00545032">
        <w:t xml:space="preserve"> af datamodellen, dvs. hvor modellen af den ene eller anden grund ikke ”som sådan” muliggør en realisering af et forretningsmål, må man foretage en </w:t>
      </w:r>
      <w:r w:rsidRPr="00545032">
        <w:rPr>
          <w:i/>
        </w:rPr>
        <w:t>data-vask</w:t>
      </w:r>
      <w:r w:rsidRPr="00545032">
        <w:t xml:space="preserve"> (Kimball &amp; Margy, 2013). En </w:t>
      </w:r>
      <w:r w:rsidRPr="00545032">
        <w:rPr>
          <w:i/>
        </w:rPr>
        <w:t>data-vask</w:t>
      </w:r>
      <w:r w:rsidRPr="00545032">
        <w:t xml:space="preserve"> er en rensning eller berigelse af data, som opnås ved at krydse informationer med hinanden. Løsningen på kønskommunikationen kunne f.eks. være at bruge CPR-numre til at krydse med køn. Den slags tilpasninger af datamodellen må laves manuelt af medarbejderne, når de opdager, at de skal bruge data på måder, som ikke understøttes af datamodellen. Data-vaske er således ikke-trivielle opgaver, som data-medarbejderne kommer til at sidde med, hvor de må træffe valg med hensyn til, hvordan data skal organiseres ud fra idéer om strategi, etik og politik. Udfordringen er her desuden, at forretningsmålene kan være forskellige i de forskellige afdelinger. </w:t>
      </w:r>
    </w:p>
    <w:p w:rsidR="002A44CE" w:rsidRPr="00545032" w:rsidRDefault="002A44CE" w:rsidP="002A44CE">
      <w:pPr>
        <w:spacing w:line="360" w:lineRule="auto"/>
        <w:jc w:val="both"/>
      </w:pPr>
      <w:r w:rsidRPr="00545032">
        <w:t>Datamodellen er en strukturel abstraktion over de forretningshandlinger, der involverer data i virksomheden (Kimball &amp; Margy, 2013). En virksomheds datamodel er derfor samtidig en model af dets forretningsmål (Kimball &amp; Margy, 2013). Hermed ønsker jeg at påpege, at datamodellen ikke blot modellerer en måde at italesætte ”kunden” eller ”adressen” på, men også modellerer medarbejdernes konkrete mulighed for at hjælpe kunden</w:t>
      </w:r>
      <w:r w:rsidR="00025EEC">
        <w:t xml:space="preserve"> og kundens konkrete mulighed for at blive hjulpet med dette eller hint</w:t>
      </w:r>
      <w:r w:rsidRPr="00545032">
        <w:t>. Datamodellen kan på denne måde ses som en aktant, der på én og samme tid virker ind på kundens, medarbejderens og virksomhedens mål.</w:t>
      </w:r>
    </w:p>
    <w:p w:rsidR="002A44CE" w:rsidRPr="00545032" w:rsidRDefault="002A44CE" w:rsidP="00545032">
      <w:pPr>
        <w:pStyle w:val="Overskrift3"/>
        <w:spacing w:line="360" w:lineRule="auto"/>
        <w:jc w:val="both"/>
      </w:pPr>
      <w:bookmarkStart w:id="101" w:name="_Toc441654813"/>
      <w:bookmarkStart w:id="102" w:name="_Ref443148426"/>
      <w:bookmarkStart w:id="103" w:name="_Toc443736850"/>
      <w:bookmarkStart w:id="104" w:name="_Toc444180773"/>
      <w:bookmarkStart w:id="105" w:name="_Toc472437520"/>
      <w:r w:rsidRPr="00545032">
        <w:t>Datamodellen som fænomenologi</w:t>
      </w:r>
      <w:bookmarkEnd w:id="101"/>
      <w:bookmarkEnd w:id="102"/>
      <w:bookmarkEnd w:id="103"/>
      <w:bookmarkEnd w:id="104"/>
      <w:bookmarkEnd w:id="105"/>
    </w:p>
    <w:p w:rsidR="002A44CE" w:rsidRPr="00545032" w:rsidRDefault="002A44CE" w:rsidP="00545032">
      <w:pPr>
        <w:spacing w:line="360" w:lineRule="auto"/>
        <w:jc w:val="both"/>
      </w:pPr>
      <w:r w:rsidRPr="00545032">
        <w:t xml:space="preserve">I dette afsnit vil jeg igen supplere det strukturelle perspektiv med et fænomenologisk perspektiv for at undersøge, hvordan mening skabes i tilknytning til datamodellen. For at konkretisere betydningen af datamodellen på et fænomenologisk plan, vil jeg inddrage Louis Althussers begreb </w:t>
      </w:r>
      <w:r w:rsidRPr="00545032">
        <w:rPr>
          <w:i/>
        </w:rPr>
        <w:t>interpellation</w:t>
      </w:r>
      <w:r w:rsidRPr="00545032">
        <w:t xml:space="preserve"> (Althusser, 1971). Althusser, der er marxistisk filosof, har fokus på struktur og fremmedgørende strukturelle vilkår. Interpellation betegner måden, hvorpå individer anråbes som subjekter determineret af </w:t>
      </w:r>
      <w:r w:rsidRPr="00545032">
        <w:lastRenderedPageBreak/>
        <w:t xml:space="preserve">strukturelle vilkår. Althusser (1971) eksemplificerer begrebet med en mand, der bliver råbt an på gaden med: ”Hey, du der!”. Ved at vende sig om mod den råbende bliver manden </w:t>
      </w:r>
      <w:r w:rsidRPr="00545032">
        <w:rPr>
          <w:i/>
        </w:rPr>
        <w:t>subjekt,</w:t>
      </w:r>
      <w:r w:rsidRPr="00545032">
        <w:t xml:space="preserve"> idet han anerkender, at anråbelsen er rettet mod ham.</w:t>
      </w:r>
      <w:r w:rsidRPr="00545032">
        <w:rPr>
          <w:i/>
        </w:rPr>
        <w:t xml:space="preserve"> </w:t>
      </w:r>
      <w:r w:rsidRPr="00545032">
        <w:t>Interpellation kan altså forstås som en bevægelse fra struktur mod individ. Althussers fænomenologi er, ligesom Heideggers, strukturalistisk, og Althussers (1971) tænkning om frigørelse gennem oplysning er en ideologisk overbevisning, som er parallel med Heideggers. Det er relevant at supplere Heideggers perspektiv med Althusser fordi Althusser bevæger sig videre end til at se teknologien ”som sådan”, men</w:t>
      </w:r>
      <w:r w:rsidR="00314267">
        <w:t xml:space="preserve"> </w:t>
      </w:r>
      <w:r w:rsidRPr="00545032">
        <w:t xml:space="preserve">fokuserer på </w:t>
      </w:r>
      <w:r w:rsidRPr="00545032">
        <w:rPr>
          <w:i/>
        </w:rPr>
        <w:t>interaktionen</w:t>
      </w:r>
      <w:r w:rsidRPr="00545032">
        <w:t xml:space="preserve">. Althussers blik hjælper os til at bevæge os ud over selve datamodellen og få øje på den interaktion, som datamodellen skaber. Når man f.eks. ringer til en virksomhed, er der forskel på, om kundeservicemedarbejderen siger ens navn - hvilket de kan gøre, da datamodellen muliggør krydsning af telefonnumre med navn - eller om det første, de beder om, er et kundenummer. </w:t>
      </w:r>
    </w:p>
    <w:p w:rsidR="002A44CE" w:rsidRPr="00545032" w:rsidRDefault="002A44CE" w:rsidP="002A44CE">
      <w:pPr>
        <w:spacing w:line="360" w:lineRule="auto"/>
        <w:jc w:val="both"/>
      </w:pPr>
      <w:r w:rsidRPr="00545032">
        <w:t xml:space="preserve">Althussers (1971) marxistiske strukturtænkning bidrager desuden fra et kritisk perspektiv til at påpege, hvordan kunde-subjekter betinges af en struktur, som kunden er fremmed for. Man kan med andre ord sige, at datamodellen, som </w:t>
      </w:r>
      <w:r w:rsidRPr="00545032">
        <w:rPr>
          <w:i/>
        </w:rPr>
        <w:t>afforder</w:t>
      </w:r>
      <w:r w:rsidRPr="00545032">
        <w:t xml:space="preserve"> bestemte </w:t>
      </w:r>
      <w:r w:rsidRPr="00545032">
        <w:rPr>
          <w:i/>
        </w:rPr>
        <w:t>interpellationer</w:t>
      </w:r>
      <w:r w:rsidRPr="00545032">
        <w:t>, som konstrueres af datamodellens designere, forbliver fremmed for både kunden og de almindelige medarbejdere.</w:t>
      </w:r>
    </w:p>
    <w:p w:rsidR="0033088A" w:rsidRPr="00545032" w:rsidRDefault="005A3DDD" w:rsidP="00455854">
      <w:pPr>
        <w:spacing w:line="360" w:lineRule="auto"/>
        <w:jc w:val="both"/>
      </w:pPr>
      <w:r w:rsidRPr="00545032">
        <w:t xml:space="preserve">Det </w:t>
      </w:r>
      <w:r w:rsidRPr="00545032">
        <w:rPr>
          <w:i/>
        </w:rPr>
        <w:t xml:space="preserve">alloteknologiske </w:t>
      </w:r>
      <w:r w:rsidRPr="00545032">
        <w:t xml:space="preserve">blik, som jeg har formuleret ud fra Heidegger, Norman og Althusser, får således øje på datamodellen i </w:t>
      </w:r>
      <w:r w:rsidRPr="00545032">
        <w:fldChar w:fldCharType="begin"/>
      </w:r>
      <w:r w:rsidRPr="00545032">
        <w:instrText xml:space="preserve"> REF _Ref442651234 \h  \* MERGEFORMAT </w:instrText>
      </w:r>
      <w:r w:rsidRPr="00545032">
        <w:fldChar w:fldCharType="separate"/>
      </w:r>
      <w:r w:rsidR="006375A6" w:rsidRPr="00545032">
        <w:t xml:space="preserve">Figur </w:t>
      </w:r>
      <w:r w:rsidR="006375A6">
        <w:rPr>
          <w:noProof/>
        </w:rPr>
        <w:t>2</w:t>
      </w:r>
      <w:r w:rsidRPr="00545032">
        <w:fldChar w:fldCharType="end"/>
      </w:r>
      <w:r w:rsidRPr="00545032">
        <w:t xml:space="preserve"> (afsnit 2.7.1) som en determinerende struktur. Disse tre perspektiver tilsammen hjælper til at gøre det klart, hvordan Kunde-</w:t>
      </w:r>
      <w:r w:rsidRPr="00545032">
        <w:rPr>
          <w:i/>
        </w:rPr>
        <w:t>Daseins</w:t>
      </w:r>
      <w:r w:rsidRPr="00545032">
        <w:t xml:space="preserve"> interpelleres ud fra bestemte data (kundenummer</w:t>
      </w:r>
      <w:r w:rsidR="0033088A" w:rsidRPr="00545032">
        <w:t xml:space="preserve">, sygesikringsnummer etc.), som </w:t>
      </w:r>
      <w:r w:rsidR="00C52AC3" w:rsidRPr="00545032">
        <w:t>på ny</w:t>
      </w:r>
      <w:r w:rsidR="0033088A" w:rsidRPr="00545032">
        <w:t xml:space="preserve"> </w:t>
      </w:r>
      <w:r w:rsidR="0033088A" w:rsidRPr="00545032">
        <w:rPr>
          <w:i/>
        </w:rPr>
        <w:t>afforder</w:t>
      </w:r>
      <w:r w:rsidR="0033088A" w:rsidRPr="00545032">
        <w:t xml:space="preserve"> interpellationer ud fra disse parametre. Hvis medarbejderen f.eks. vil have oplysninger om kundens køn, skal medarbejderen gøre en ekstra indsats (f.eks. vaske data). </w:t>
      </w:r>
    </w:p>
    <w:p w:rsidR="001038D1" w:rsidRPr="00545032" w:rsidRDefault="001038D1" w:rsidP="001038D1">
      <w:pPr>
        <w:pStyle w:val="Overskrift3"/>
        <w:spacing w:line="360" w:lineRule="auto"/>
      </w:pPr>
      <w:bookmarkStart w:id="106" w:name="_Toc441654815"/>
      <w:bookmarkStart w:id="107" w:name="_Ref443148338"/>
      <w:bookmarkStart w:id="108" w:name="_Ref443148432"/>
      <w:bookmarkStart w:id="109" w:name="_Toc443736851"/>
      <w:bookmarkStart w:id="110" w:name="_Toc444180774"/>
      <w:bookmarkStart w:id="111" w:name="_Ref444379998"/>
      <w:bookmarkStart w:id="112" w:name="_Toc472437521"/>
      <w:r w:rsidRPr="00545032">
        <w:t xml:space="preserve">Digital </w:t>
      </w:r>
      <w:r w:rsidRPr="00545032">
        <w:rPr>
          <w:i/>
        </w:rPr>
        <w:t>Dasein</w:t>
      </w:r>
      <w:r w:rsidRPr="00545032">
        <w:t xml:space="preserve"> og </w:t>
      </w:r>
      <w:r w:rsidRPr="00545032">
        <w:rPr>
          <w:i/>
        </w:rPr>
        <w:t>filterbobler</w:t>
      </w:r>
      <w:bookmarkEnd w:id="106"/>
      <w:bookmarkEnd w:id="107"/>
      <w:bookmarkEnd w:id="108"/>
      <w:bookmarkEnd w:id="109"/>
      <w:bookmarkEnd w:id="110"/>
      <w:bookmarkEnd w:id="111"/>
      <w:bookmarkEnd w:id="112"/>
    </w:p>
    <w:p w:rsidR="001038D1" w:rsidRPr="00545032" w:rsidRDefault="001038D1" w:rsidP="001038D1">
      <w:pPr>
        <w:spacing w:line="360" w:lineRule="auto"/>
        <w:jc w:val="both"/>
      </w:pPr>
      <w:r w:rsidRPr="00545032">
        <w:t xml:space="preserve">Jeg vil endnu engang at foretage koblingen mellem det strukturelle perspektiv og fænomenologien, for at blive mere konkret med hensyn til, hvordan datamodellers strukturelle vilkår virker ind på den fænomenologiske oplevelse. Internettet, informationsteknologiens fremmeste aktant, fungerede i sine </w:t>
      </w:r>
      <w:r w:rsidRPr="00545032">
        <w:lastRenderedPageBreak/>
        <w:t xml:space="preserve">tidligste stadier i høj grad som et opslagsværk for information (Landow, 2006). Der var ingen interaktion og også kun en sparsom mængde af information. Internettet var et fint leksikon, men brugere krævede snart medbestemmelse og ville have mulighed for at bidrage til og ændre indholdet. Sådan opstod f.eks. fælles leksika som Wikipedia, hvor alle kan gå ind og redigere den information, der er tilgængelig. </w:t>
      </w:r>
    </w:p>
    <w:p w:rsidR="001038D1" w:rsidRPr="00545032" w:rsidRDefault="001038D1" w:rsidP="001038D1">
      <w:pPr>
        <w:spacing w:line="360" w:lineRule="auto"/>
        <w:jc w:val="both"/>
      </w:pPr>
      <w:r w:rsidRPr="00545032">
        <w:t>Siden 2009 har man dog kunnet tale om en ny og afgørende anderledes måde at organisere internettet (og teknologien) på. Mængden af information har vokset sig så enorm, at det at vælge og finde ud af, hvad der er relevant, er den primære udfordring ved at navigere i internettet. Det betyder, at informationsleverandører, som f.eks. Google, i dag gør sig antagelser om brugernes identitet for at gøre valget af information lettere (Pariser, 2011). Det gør de ved at udstyre hver enkelt bruger med en identitet, som medfører, at de informationer, brugeren får, er tilpasset personligt til ham/hende. Ud fra denne datamodellerede idé - f.eks. kaukasisk, dansk mand, 25-30 år, klikker på links om Sloterdijk etc. - om min identitet sorteres så mine søgeresultater på Google, de nyheder, jeg vises på nyhedsmedier, det indtryk, jeg får af omverdenen gennem Facebook etc.</w:t>
      </w:r>
    </w:p>
    <w:p w:rsidR="001038D1" w:rsidRPr="00545032" w:rsidRDefault="001038D1" w:rsidP="001038D1">
      <w:pPr>
        <w:spacing w:line="360" w:lineRule="auto"/>
        <w:jc w:val="both"/>
      </w:pPr>
      <w:r w:rsidRPr="00545032">
        <w:t xml:space="preserve">Denne nye personaliserede informationsorganisering betyder f.eks., at to personer, der foretager den samme søgning på Google, kan få vidt forskellige resultater og dermed vidt forskellig viden om verden afhængigt af, hvad de tidligere har søgt på, hvilke sider de har besøgt og hvilke profiler, de har lagt ud på sociale medier (Pariser, 2011). Internetaktivisten Eli Pariser (2011) opdagede dette ved at bede en række personer søge på de samme ord. Her viste det sig ved søgning på f.eks. ”Egypten”, at én fik resultater omkring ”det arabiske forår” i Egypten, mens en anden slet ikke så informationer om oprøret på første søgeside, men blev mødt med chartertilbud og rejseguides til Egypten (Pariser, 2011). På denne måde er informationssøgere allerede </w:t>
      </w:r>
      <w:r w:rsidRPr="00545032">
        <w:rPr>
          <w:i/>
        </w:rPr>
        <w:t>kastet-i-verden</w:t>
      </w:r>
      <w:r w:rsidRPr="00545032">
        <w:t xml:space="preserve"> ind i en bestemt identitet eller som Pariser (2011) udtrykker det, en </w:t>
      </w:r>
      <w:r w:rsidRPr="00545032">
        <w:rPr>
          <w:i/>
        </w:rPr>
        <w:t>filterboble</w:t>
      </w:r>
      <w:r w:rsidRPr="00545032">
        <w:t>.</w:t>
      </w:r>
    </w:p>
    <w:p w:rsidR="00223565" w:rsidRPr="00545032" w:rsidRDefault="001038D1" w:rsidP="00223565">
      <w:pPr>
        <w:spacing w:line="360" w:lineRule="auto"/>
        <w:jc w:val="both"/>
      </w:pPr>
      <w:r w:rsidRPr="00545032">
        <w:t xml:space="preserve">Pariser (2011) ser kritisk på den måde, som teknologien uden vores vidende (fordi det sker i datamodellen, som vi ikke møder), gør os til digitale Daseins i filterboblernes fængsel. Boblen repræsenterer </w:t>
      </w:r>
      <w:r w:rsidRPr="00545032">
        <w:lastRenderedPageBreak/>
        <w:t>en teknologisk ”lukning”, som indebærer en reduktiv, unuanceret hegemonisering af mening, som vi på udemokratisk vis IKKE bliver gjort opmærksom på.</w:t>
      </w:r>
      <w:r w:rsidRPr="00545032">
        <w:rPr>
          <w:b/>
        </w:rPr>
        <w:t xml:space="preserve"> </w:t>
      </w:r>
    </w:p>
    <w:p w:rsidR="001038D1" w:rsidRPr="00545032" w:rsidRDefault="00223565" w:rsidP="001038D1">
      <w:pPr>
        <w:spacing w:line="360" w:lineRule="auto"/>
        <w:jc w:val="both"/>
      </w:pPr>
      <w:r>
        <w:t>I tråd med Parisers kritiske pointe om, at vi påvirkes i uvidenhed lavede forskern</w:t>
      </w:r>
      <w:r w:rsidR="001038D1" w:rsidRPr="00545032">
        <w:t>e Muchnik, Aral, &amp; Taylor (2013)</w:t>
      </w:r>
      <w:r>
        <w:t xml:space="preserve"> ved Massachuset Institute of Technology lavede et forsøg, som viste hvordan idéen om andres affektivitet påvirker vores egen.</w:t>
      </w:r>
      <w:r w:rsidR="001038D1" w:rsidRPr="00545032">
        <w:t xml:space="preserve"> </w:t>
      </w:r>
      <w:r>
        <w:t>I forsøget</w:t>
      </w:r>
      <w:r w:rsidR="001038D1" w:rsidRPr="00545032">
        <w:t xml:space="preserve"> </w:t>
      </w:r>
      <w:r>
        <w:t>blev</w:t>
      </w:r>
      <w:r w:rsidR="001038D1" w:rsidRPr="00545032">
        <w:t xml:space="preserve"> et tilfældigt opslag </w:t>
      </w:r>
      <w:r>
        <w:t xml:space="preserve">på sociale medier tildelt en affektiv markør </w:t>
      </w:r>
      <w:r w:rsidR="001038D1" w:rsidRPr="00545032">
        <w:t xml:space="preserve">(like eller dislike), </w:t>
      </w:r>
      <w:r>
        <w:t xml:space="preserve">af en maskine. </w:t>
      </w:r>
      <w:r w:rsidR="005C419C">
        <w:t>Forsøget viste</w:t>
      </w:r>
      <w:r>
        <w:t xml:space="preserve">, at hvis opslaget havde fået en </w:t>
      </w:r>
      <w:r w:rsidR="005C419C">
        <w:t xml:space="preserve">affektiv </w:t>
      </w:r>
      <w:r>
        <w:t>markør var chancen for, at der kom</w:t>
      </w:r>
      <w:r w:rsidR="001038D1" w:rsidRPr="00545032">
        <w:t xml:space="preserve"> flere af samme markør</w:t>
      </w:r>
      <w:r>
        <w:t xml:space="preserve"> fra et menneske</w:t>
      </w:r>
      <w:r w:rsidR="001038D1" w:rsidRPr="00545032">
        <w:t xml:space="preserve"> 32% højere, end hvis der ikke </w:t>
      </w:r>
      <w:r w:rsidR="005C419C">
        <w:t>var nogen</w:t>
      </w:r>
      <w:r w:rsidR="001038D1" w:rsidRPr="00545032">
        <w:t xml:space="preserve"> – et resultat, de beskriver som </w:t>
      </w:r>
      <w:r w:rsidR="001038D1" w:rsidRPr="00545032">
        <w:rPr>
          <w:i/>
        </w:rPr>
        <w:t>lemminge-effekten</w:t>
      </w:r>
      <w:r w:rsidR="001038D1" w:rsidRPr="00545032">
        <w:t xml:space="preserve"> (Muchnik, Aral, &amp; Taylor, 2013), og som kan have stor kommerciel og ikke mindst politisk betydning. På denne måde styres ikke blot erkendelse, men også </w:t>
      </w:r>
      <w:r w:rsidR="001038D1" w:rsidRPr="00545032">
        <w:rPr>
          <w:i/>
        </w:rPr>
        <w:t>handlinger</w:t>
      </w:r>
      <w:r w:rsidR="001038D1" w:rsidRPr="00545032">
        <w:t>, af de teknologiske filterboblers ved-hånden-værende erkendelsesrammer, uden at brugeren har nogen ved-hånden-værende mulighed for at forholde sig reflekteret hertil.</w:t>
      </w:r>
    </w:p>
    <w:p w:rsidR="001038D1" w:rsidRPr="00545032" w:rsidRDefault="001038D1" w:rsidP="00545032">
      <w:pPr>
        <w:pStyle w:val="Overskrift2"/>
        <w:spacing w:line="360" w:lineRule="auto"/>
        <w:jc w:val="both"/>
        <w:rPr>
          <w:color w:val="auto"/>
        </w:rPr>
      </w:pPr>
      <w:bookmarkStart w:id="113" w:name="_Toc441654816"/>
      <w:bookmarkStart w:id="114" w:name="_Toc443736852"/>
      <w:bookmarkStart w:id="115" w:name="_Toc444180775"/>
      <w:bookmarkStart w:id="116" w:name="_Toc472437522"/>
      <w:r w:rsidRPr="00545032">
        <w:rPr>
          <w:color w:val="auto"/>
        </w:rPr>
        <w:t>Forretningen som værdikæde</w:t>
      </w:r>
      <w:bookmarkEnd w:id="113"/>
      <w:bookmarkEnd w:id="114"/>
      <w:bookmarkEnd w:id="115"/>
      <w:bookmarkEnd w:id="116"/>
    </w:p>
    <w:p w:rsidR="001038D1" w:rsidRPr="00545032" w:rsidRDefault="001038D1" w:rsidP="00545032">
      <w:pPr>
        <w:spacing w:line="360" w:lineRule="auto"/>
        <w:jc w:val="both"/>
      </w:pPr>
      <w:r w:rsidRPr="00545032">
        <w:t>Jeg har indtil nu redegjort for de forskellige teknologisyns bud på teknologiens rolle i meningsdannelse, for de designtilgange, der knytter til teknologisynene, samt for, hvad datamodellering er. Jeg vil i det følgende afslutte min teoretiske rammesætning</w:t>
      </w:r>
      <w:r w:rsidR="00314267">
        <w:t xml:space="preserve"> </w:t>
      </w:r>
      <w:r w:rsidRPr="00545032">
        <w:t xml:space="preserve">ved at redegøre for hvordan forretningsmæssige, værdi-orienterede logikker, dvs. værdikædetænkning, sætter strukturerende principper for teknologien fra forretningens side. Afslutningsvist sammenkobles værdikædetænkningen med opgavens strukturelle og fænomenologiske perspektiver. </w:t>
      </w:r>
    </w:p>
    <w:p w:rsidR="001038D1" w:rsidRPr="00545032" w:rsidRDefault="001038D1" w:rsidP="00545032">
      <w:pPr>
        <w:pStyle w:val="Overskrift2"/>
        <w:spacing w:line="360" w:lineRule="auto"/>
        <w:jc w:val="both"/>
        <w:rPr>
          <w:color w:val="auto"/>
        </w:rPr>
      </w:pPr>
      <w:bookmarkStart w:id="117" w:name="_Ref443232906"/>
      <w:bookmarkStart w:id="118" w:name="_Ref443306918"/>
      <w:bookmarkStart w:id="119" w:name="_Toc443736853"/>
      <w:bookmarkStart w:id="120" w:name="_Toc444180776"/>
      <w:bookmarkStart w:id="121" w:name="_Toc472437523"/>
      <w:r w:rsidRPr="00545032">
        <w:rPr>
          <w:color w:val="auto"/>
        </w:rPr>
        <w:t>Produktionsværdikæde – med virksomheden i fokus</w:t>
      </w:r>
      <w:bookmarkEnd w:id="117"/>
      <w:bookmarkEnd w:id="118"/>
      <w:bookmarkEnd w:id="119"/>
      <w:bookmarkEnd w:id="120"/>
      <w:bookmarkEnd w:id="121"/>
    </w:p>
    <w:p w:rsidR="001038D1" w:rsidRPr="00545032" w:rsidRDefault="001038D1" w:rsidP="00545032">
      <w:pPr>
        <w:spacing w:line="360" w:lineRule="auto"/>
        <w:jc w:val="both"/>
      </w:pPr>
      <w:r w:rsidRPr="00545032">
        <w:t>En af de mest basale forretningslogikker er værdikædetænkning, en tænkning, der retter sig mod, hvordan virksomheden skaber værdi og dermed tjener penge. Værdikæden er et strukturerende princip, som en profitabel virksomhed ikke kan være foruden. Dermed er værdikæden også (med)strukturerende for teknologien i</w:t>
      </w:r>
      <w:r w:rsidRPr="00545032">
        <w:rPr>
          <w:i/>
        </w:rPr>
        <w:t xml:space="preserve"> </w:t>
      </w:r>
      <w:r w:rsidRPr="00545032">
        <w:t>organisationen og en (med)strukturerende teknologi for virksomheden. Værdikæder er modeller for, hvordan en virksomheden</w:t>
      </w:r>
      <w:r w:rsidR="00314267">
        <w:t xml:space="preserve"> </w:t>
      </w:r>
      <w:r w:rsidRPr="00545032">
        <w:t xml:space="preserve">kommer fra et givet input til at skabe værdi gennem et output. Der findes mange forskellige måder at analysere værdikæder på. </w:t>
      </w:r>
    </w:p>
    <w:p w:rsidR="001038D1" w:rsidRPr="00545032" w:rsidRDefault="001038D1" w:rsidP="001038D1">
      <w:pPr>
        <w:spacing w:line="360" w:lineRule="auto"/>
        <w:jc w:val="both"/>
      </w:pPr>
      <w:r w:rsidRPr="00545032">
        <w:lastRenderedPageBreak/>
        <w:t>En af de første modeller for værdikæder blev lavet af den amerikanske ingeniør Edward Deming.</w:t>
      </w:r>
      <w:r w:rsidR="00314267">
        <w:t xml:space="preserve"> </w:t>
      </w:r>
      <w:r w:rsidRPr="00545032">
        <w:t xml:space="preserve">Den britiske erhvervspsykolog John Seddon (2008;2013) ser Demings måde at tænke værdikæder på i sammenhæng med en af det sidste årtis mest populære måder at analysere værdikæder på: LEAN (Seddon 2008;2013). LEAN-værktøjer associeres med </w:t>
      </w:r>
      <w:r w:rsidRPr="00545032">
        <w:rPr>
          <w:i/>
        </w:rPr>
        <w:t>effektivisering</w:t>
      </w:r>
      <w:r w:rsidRPr="00545032">
        <w:t xml:space="preserve"> af processer og har fundet bred anvendelighed, fordi de ser meget </w:t>
      </w:r>
      <w:r w:rsidR="00E3070E">
        <w:t xml:space="preserve">generisk </w:t>
      </w:r>
      <w:r w:rsidRPr="00545032">
        <w:t>på værdikæder. Det betyder, at LEAN-værktøjer ifølge Seddon (2008; 2013) kan bruges til at anlægge et</w:t>
      </w:r>
      <w:r w:rsidR="00E3070E">
        <w:t xml:space="preserve"> overordnet</w:t>
      </w:r>
      <w:r w:rsidRPr="00545032">
        <w:t xml:space="preserve"> blik på en virksomheds værdikæde</w:t>
      </w:r>
      <w:r w:rsidR="00E3070E">
        <w:t>, løsrevet fra kontekstuelle forhold,</w:t>
      </w:r>
      <w:r w:rsidRPr="00545032">
        <w:t xml:space="preserve"> med det formål at reducere omkostninger i værdikædens forskellige led/delprocesser – f.eks. materialeomkostninger, produktionstid, fejlrate etc. Demings oprindelige model tager udgangspunkt i industriproduktion og viser, hvordan råmaterialer i starten af værdikæden transformeres gennem virksomhedens arbejde, som derved skaber et produkt, der distribueres til forbrugerne (Deming, 1982 in Seddon &amp; O´Donovan, 2010).</w:t>
      </w:r>
    </w:p>
    <w:p w:rsidR="001038D1" w:rsidRPr="00545032" w:rsidRDefault="001038D1" w:rsidP="00545032">
      <w:pPr>
        <w:keepNext/>
        <w:spacing w:line="240" w:lineRule="auto"/>
        <w:jc w:val="both"/>
      </w:pPr>
      <w:r w:rsidRPr="00545032">
        <w:rPr>
          <w:noProof/>
          <w:lang w:eastAsia="da-DK"/>
        </w:rPr>
        <w:drawing>
          <wp:inline distT="0" distB="0" distL="0" distR="0" wp14:anchorId="08F0D616" wp14:editId="1A51C437">
            <wp:extent cx="5753100" cy="2377399"/>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098" t="11670" r="2961" b="6645"/>
                    <a:stretch/>
                  </pic:blipFill>
                  <pic:spPr bwMode="auto">
                    <a:xfrm>
                      <a:off x="0" y="0"/>
                      <a:ext cx="5764405" cy="2382071"/>
                    </a:xfrm>
                    <a:prstGeom prst="rect">
                      <a:avLst/>
                    </a:prstGeom>
                    <a:noFill/>
                    <a:ln>
                      <a:noFill/>
                    </a:ln>
                    <a:extLst>
                      <a:ext uri="{53640926-AAD7-44D8-BBD7-CCE9431645EC}">
                        <a14:shadowObscured xmlns:a14="http://schemas.microsoft.com/office/drawing/2010/main"/>
                      </a:ext>
                    </a:extLst>
                  </pic:spPr>
                </pic:pic>
              </a:graphicData>
            </a:graphic>
          </wp:inline>
        </w:drawing>
      </w:r>
    </w:p>
    <w:p w:rsidR="001038D1" w:rsidRPr="00545032" w:rsidRDefault="001038D1" w:rsidP="00545032">
      <w:pPr>
        <w:pStyle w:val="Billedtekst"/>
        <w:jc w:val="right"/>
        <w:rPr>
          <w:color w:val="auto"/>
        </w:rPr>
      </w:pPr>
      <w:bookmarkStart w:id="122" w:name="_Toc444180664"/>
      <w:bookmarkStart w:id="123" w:name="_Toc444380051"/>
      <w:r w:rsidRPr="00545032">
        <w:rPr>
          <w:color w:val="auto"/>
        </w:rPr>
        <w:t xml:space="preserve">Figur </w:t>
      </w:r>
      <w:r w:rsidRPr="00545032">
        <w:rPr>
          <w:color w:val="auto"/>
        </w:rPr>
        <w:fldChar w:fldCharType="begin"/>
      </w:r>
      <w:r w:rsidRPr="00545032">
        <w:rPr>
          <w:color w:val="auto"/>
        </w:rPr>
        <w:instrText xml:space="preserve"> SEQ Figur \* ARABIC </w:instrText>
      </w:r>
      <w:r w:rsidRPr="00545032">
        <w:rPr>
          <w:color w:val="auto"/>
        </w:rPr>
        <w:fldChar w:fldCharType="separate"/>
      </w:r>
      <w:r w:rsidR="006375A6">
        <w:rPr>
          <w:noProof/>
          <w:color w:val="auto"/>
        </w:rPr>
        <w:t>3</w:t>
      </w:r>
      <w:r w:rsidRPr="00545032">
        <w:rPr>
          <w:noProof/>
          <w:color w:val="auto"/>
        </w:rPr>
        <w:fldChar w:fldCharType="end"/>
      </w:r>
      <w:r w:rsidRPr="00545032">
        <w:rPr>
          <w:color w:val="auto"/>
        </w:rPr>
        <w:t>: Demings værdikæde (Kilde: Seddon &amp; O´Donovan, 2010)</w:t>
      </w:r>
      <w:bookmarkEnd w:id="122"/>
      <w:bookmarkEnd w:id="123"/>
    </w:p>
    <w:p w:rsidR="001038D1" w:rsidRPr="00545032" w:rsidRDefault="001038D1" w:rsidP="001038D1">
      <w:pPr>
        <w:spacing w:line="360" w:lineRule="auto"/>
        <w:jc w:val="both"/>
      </w:pPr>
      <w:r w:rsidRPr="00545032">
        <w:t xml:space="preserve">I Demings tænkning befinder produktionsmaterialet sig på den ene side af virksomheden, og slutbrugeren indgår kun som forbruger. Demings værdikæde er således et </w:t>
      </w:r>
      <w:r w:rsidRPr="00545032">
        <w:rPr>
          <w:i/>
        </w:rPr>
        <w:t xml:space="preserve">alloteknologisk </w:t>
      </w:r>
      <w:r w:rsidRPr="00545032">
        <w:t xml:space="preserve">blik på virksomhedens værdiskabelse, idet værdien skabes adskilt fra forbrugerne. Det kan også bemærkes, hvordan optimering i form af redesign foregår </w:t>
      </w:r>
      <w:r w:rsidRPr="00545032">
        <w:rPr>
          <w:i/>
        </w:rPr>
        <w:t>internt</w:t>
      </w:r>
      <w:r w:rsidRPr="00545032">
        <w:t xml:space="preserve"> i virksomheden.</w:t>
      </w:r>
      <w:r w:rsidR="00223565">
        <w:t xml:space="preserve"> Demings værdikædetænkning har </w:t>
      </w:r>
      <w:r w:rsidRPr="00545032">
        <w:t>et materialistisk udgangspunkt, hvor e</w:t>
      </w:r>
      <w:r w:rsidR="00223565">
        <w:t>t</w:t>
      </w:r>
      <w:r w:rsidRPr="00545032">
        <w:t xml:space="preserve"> </w:t>
      </w:r>
      <w:r w:rsidR="00223565">
        <w:t>produktionsbehov</w:t>
      </w:r>
      <w:r w:rsidRPr="00545032">
        <w:t xml:space="preserve"> </w:t>
      </w:r>
      <w:r w:rsidR="00223565">
        <w:t>som må</w:t>
      </w:r>
      <w:r w:rsidRPr="00545032">
        <w:t xml:space="preserve"> mættes af en </w:t>
      </w:r>
      <w:r w:rsidR="00223565">
        <w:t>tilførsel af materiale</w:t>
      </w:r>
      <w:r w:rsidRPr="00545032">
        <w:t>, ses som udgangspunkt for (produktions-)systemet. Denne værdikædetænkning viser, hvordan værdikæder typisk tænkes i produktionsvirksomheder med materielle råvarer.</w:t>
      </w:r>
    </w:p>
    <w:p w:rsidR="001038D1" w:rsidRPr="00545032" w:rsidRDefault="001038D1" w:rsidP="00545032">
      <w:pPr>
        <w:pStyle w:val="Overskrift2"/>
        <w:spacing w:line="360" w:lineRule="auto"/>
        <w:jc w:val="both"/>
        <w:rPr>
          <w:color w:val="auto"/>
        </w:rPr>
      </w:pPr>
      <w:bookmarkStart w:id="124" w:name="_Ref442368828"/>
      <w:bookmarkStart w:id="125" w:name="_Toc443736854"/>
      <w:bookmarkStart w:id="126" w:name="_Toc444180777"/>
      <w:bookmarkStart w:id="127" w:name="_Toc472437524"/>
      <w:r w:rsidRPr="00545032">
        <w:rPr>
          <w:color w:val="auto"/>
        </w:rPr>
        <w:lastRenderedPageBreak/>
        <w:t>Serviceværdikæde – med kunden i fokus</w:t>
      </w:r>
      <w:bookmarkEnd w:id="124"/>
      <w:bookmarkEnd w:id="125"/>
      <w:bookmarkEnd w:id="126"/>
      <w:bookmarkEnd w:id="127"/>
    </w:p>
    <w:p w:rsidR="001038D1" w:rsidRPr="00545032" w:rsidRDefault="001038D1" w:rsidP="00545032">
      <w:pPr>
        <w:spacing w:line="360" w:lineRule="auto"/>
        <w:jc w:val="both"/>
      </w:pPr>
      <w:r w:rsidRPr="00545032">
        <w:t xml:space="preserve">Erhvervspsykologen John Seddon vender med sin værdikæde-tænkning, ”Vanguard metoden”, den traditionelle værdikæde på hovedet. Ifølge Vanguard metoden er slutbrugeren, der italesættes som ”kunde”, således det første, man bør tage stilling til. Seddon mener, at det vigtigste succeskriterie for designet af et (IT-) system i en serviceorganisation er, om designet gør servicen bedre for kunden, men at dette spørgsmål alt for ofte glemmes (Seddon, 2011). Seddon &amp; O’Donovan (2010) ser kritisk på anvendelsen af LEAN- værktøjer til at effektivisere processer med henblik på en reduktion af omkostningerne i en værdikæde. Seddon (2008;2013) argumenterer for, at LEAN er blevet fjernet fra sine holistiske, japanske rødder og er blevet indsat i en tayloristisk ramme med Demings produktionstænkning. Dette har ført til, at værktøjer der oprindeligt var tænkt ind i en holistisk ramme, bliver standardiseret, hvilket gør dem til en slags </w:t>
      </w:r>
      <w:r w:rsidRPr="00545032">
        <w:rPr>
          <w:i/>
        </w:rPr>
        <w:t>management håndgreb</w:t>
      </w:r>
      <w:r w:rsidRPr="00545032">
        <w:t xml:space="preserve"> (Wegener &amp; Tanggaard, 2012). Det betyder, at de bliver til performative greb, der på overfladen ser ud, som om de skaber værdi - gennem besparelse- , men som kun er suboptimeringer af et måske i forvejen fejlagtigt system. Dermed kan de, fordi der ikke er den nødvendige feedback, ende med at resultere i en dårligere service for kunden, fordi de ikke formår at koble sig til virkeligheden uden for virksomheden (Darsø, 2012). Risikoen ved at anlægge et sådant forretningsinternt perspektiv er, at man overser, at der ikke skabes nogen reel værdi for kunden. Som eksempel herpå nævner Seddon (2011) det at indføre rammer for kortere samtaler i callcentre, hvilket i stedet for at skabe hurtigere og bedre service resulterer i, at kunderne må ringe op igen, fordi personalet løser problemet ufuldstændigt for at overholde den tid, der er afsat til hver opringning.</w:t>
      </w:r>
    </w:p>
    <w:p w:rsidR="001038D1" w:rsidRPr="00545032" w:rsidRDefault="001038D1" w:rsidP="001038D1">
      <w:pPr>
        <w:spacing w:line="360" w:lineRule="auto"/>
        <w:jc w:val="both"/>
      </w:pPr>
      <w:r w:rsidRPr="00545032">
        <w:rPr>
          <w:i/>
        </w:rPr>
        <w:t>Håndgrebene</w:t>
      </w:r>
      <w:r w:rsidRPr="00545032">
        <w:t xml:space="preserve"> bliver til top-down-tænkning, fordi de tager udgangspunkt i en abstrakt model før en konkret problemstilling. Det sker, fordi krav om en effektiv drift sætter en – tidsmæssig og økonomisk - begrænsning for, hvor holistisk en problemløsning man kan foretage. Top-down-tænkningen bliver især et problem, når produktionssystemet i sin grundform indeholder sociale interaktioner. Her er det en udfordring, ifølge Seddon &amp; O’Donovan, når serviceorganisationer ikke formår at adskille service </w:t>
      </w:r>
      <w:r w:rsidRPr="00545032">
        <w:lastRenderedPageBreak/>
        <w:t>fra produktion. Seddon &amp; O’Donovan trækker på professor i serviceledelse Christian Grönroos’ fire basale karakteristika for service:</w:t>
      </w:r>
    </w:p>
    <w:p w:rsidR="001038D1" w:rsidRPr="00545032" w:rsidRDefault="001038D1" w:rsidP="001038D1">
      <w:pPr>
        <w:pStyle w:val="Listeafsnit"/>
        <w:numPr>
          <w:ilvl w:val="0"/>
          <w:numId w:val="11"/>
        </w:numPr>
        <w:spacing w:line="360" w:lineRule="auto"/>
        <w:rPr>
          <w:lang w:val="en-US"/>
        </w:rPr>
      </w:pPr>
      <w:r w:rsidRPr="00545032">
        <w:rPr>
          <w:lang w:val="en-US"/>
        </w:rPr>
        <w:t xml:space="preserve">Services are more or less intangible. </w:t>
      </w:r>
    </w:p>
    <w:p w:rsidR="001038D1" w:rsidRPr="00545032" w:rsidRDefault="001038D1" w:rsidP="001038D1">
      <w:pPr>
        <w:pStyle w:val="Listeafsnit"/>
        <w:numPr>
          <w:ilvl w:val="0"/>
          <w:numId w:val="11"/>
        </w:numPr>
        <w:spacing w:line="360" w:lineRule="auto"/>
        <w:rPr>
          <w:lang w:val="en-US"/>
        </w:rPr>
      </w:pPr>
      <w:r w:rsidRPr="00545032">
        <w:rPr>
          <w:lang w:val="en-US"/>
        </w:rPr>
        <w:t xml:space="preserve">Services are activities or a series of activities rather than things. </w:t>
      </w:r>
    </w:p>
    <w:p w:rsidR="001038D1" w:rsidRPr="00545032" w:rsidRDefault="001038D1" w:rsidP="001038D1">
      <w:pPr>
        <w:pStyle w:val="Listeafsnit"/>
        <w:numPr>
          <w:ilvl w:val="0"/>
          <w:numId w:val="11"/>
        </w:numPr>
        <w:spacing w:line="360" w:lineRule="auto"/>
        <w:rPr>
          <w:lang w:val="en-US"/>
        </w:rPr>
      </w:pPr>
      <w:r w:rsidRPr="00545032">
        <w:rPr>
          <w:lang w:val="en-US"/>
        </w:rPr>
        <w:t xml:space="preserve">Services are at least to some extent produced and consumed simultaneously. </w:t>
      </w:r>
    </w:p>
    <w:p w:rsidR="001038D1" w:rsidRPr="00545032" w:rsidRDefault="001038D1" w:rsidP="001038D1">
      <w:pPr>
        <w:pStyle w:val="Listeafsnit"/>
        <w:numPr>
          <w:ilvl w:val="0"/>
          <w:numId w:val="11"/>
        </w:numPr>
        <w:spacing w:line="360" w:lineRule="auto"/>
        <w:rPr>
          <w:lang w:val="en-US"/>
        </w:rPr>
      </w:pPr>
      <w:r w:rsidRPr="00545032">
        <w:rPr>
          <w:lang w:val="en-US"/>
        </w:rPr>
        <w:t xml:space="preserve">The customer </w:t>
      </w:r>
      <w:r w:rsidRPr="00545032">
        <w:rPr>
          <w:i/>
          <w:lang w:val="en-US"/>
        </w:rPr>
        <w:t>participates in the production process</w:t>
      </w:r>
      <w:r w:rsidRPr="00545032">
        <w:rPr>
          <w:lang w:val="en-US"/>
        </w:rPr>
        <w:t xml:space="preserve"> at least to some extent [min fremhævning]</w:t>
      </w:r>
    </w:p>
    <w:p w:rsidR="001038D1" w:rsidRPr="00545032" w:rsidRDefault="001038D1" w:rsidP="001038D1">
      <w:pPr>
        <w:spacing w:line="360" w:lineRule="auto"/>
        <w:rPr>
          <w:lang w:val="sv-SE"/>
        </w:rPr>
      </w:pPr>
      <w:r w:rsidRPr="00545032">
        <w:rPr>
          <w:lang w:val="sv-SE"/>
        </w:rPr>
        <w:t>(Grönroos, 1990, p. 29 in Seddon &amp; O’Donovan, 2010, p. 36)</w:t>
      </w:r>
    </w:p>
    <w:p w:rsidR="001038D1" w:rsidRPr="00545032" w:rsidRDefault="001038D1" w:rsidP="001038D1">
      <w:pPr>
        <w:spacing w:line="360" w:lineRule="auto"/>
        <w:jc w:val="both"/>
      </w:pPr>
      <w:r w:rsidRPr="00545032">
        <w:rPr>
          <w:lang w:val="sv-SE"/>
        </w:rPr>
        <w:t xml:space="preserve">Der er med andre ord tale om, at serviceorganisationer leverer et produkt, som ikke direkte har en fysisk realitet, men som er en del af et socialt system. Service kan forstås som et </w:t>
      </w:r>
      <w:r w:rsidRPr="00545032">
        <w:rPr>
          <w:i/>
          <w:lang w:val="sv-SE"/>
        </w:rPr>
        <w:t>virtuelt produkt</w:t>
      </w:r>
      <w:r w:rsidRPr="00545032">
        <w:rPr>
          <w:lang w:val="sv-SE"/>
        </w:rPr>
        <w:t xml:space="preserve">. Seddon &amp; O´Donovans perspektiv på værdikæden er er således </w:t>
      </w:r>
      <w:r w:rsidRPr="00545032">
        <w:rPr>
          <w:i/>
          <w:lang w:val="sv-SE"/>
        </w:rPr>
        <w:t>homeoteknologisk</w:t>
      </w:r>
      <w:r w:rsidRPr="00545032">
        <w:rPr>
          <w:lang w:val="sv-SE"/>
        </w:rPr>
        <w:t xml:space="preserve">, fordi produktet skabes i kontakten </w:t>
      </w:r>
      <w:r w:rsidRPr="00545032">
        <w:rPr>
          <w:i/>
          <w:lang w:val="sv-SE"/>
        </w:rPr>
        <w:t>med</w:t>
      </w:r>
      <w:r w:rsidRPr="00545032">
        <w:rPr>
          <w:lang w:val="sv-SE"/>
        </w:rPr>
        <w:t xml:space="preserve"> kunden. </w:t>
      </w:r>
      <w:r w:rsidRPr="00545032">
        <w:t xml:space="preserve">Her bliver kunden medproducent af et produkt, der forbruges samtidig med, at det produceres. Seddon &amp; O´Donovan (2010) påpeger, at man for at forstå sin service-værdikæde må studere to former for efterspørgsler fra </w:t>
      </w:r>
      <w:r w:rsidRPr="00545032">
        <w:rPr>
          <w:i/>
        </w:rPr>
        <w:t>kunderne</w:t>
      </w:r>
      <w:r w:rsidRPr="00545032">
        <w:t xml:space="preserve">: </w:t>
      </w:r>
    </w:p>
    <w:p w:rsidR="001038D1" w:rsidRPr="00545032" w:rsidRDefault="001038D1" w:rsidP="001038D1">
      <w:pPr>
        <w:spacing w:line="360" w:lineRule="auto"/>
      </w:pPr>
      <w:r w:rsidRPr="00545032">
        <w:t xml:space="preserve">1) </w:t>
      </w:r>
      <w:r w:rsidRPr="00545032">
        <w:rPr>
          <w:i/>
        </w:rPr>
        <w:t>Failure demand</w:t>
      </w:r>
      <w:r w:rsidRPr="00545032">
        <w:t xml:space="preserve">, som er efterspørgsel, der er opstået, fordi noget ikke er blevet gjort eller er blevet gjort forkert for kunden og </w:t>
      </w:r>
      <w:r w:rsidRPr="00545032">
        <w:br/>
        <w:t xml:space="preserve">2) </w:t>
      </w:r>
      <w:r w:rsidRPr="00545032">
        <w:rPr>
          <w:i/>
        </w:rPr>
        <w:t>Value demand</w:t>
      </w:r>
      <w:r w:rsidRPr="00545032">
        <w:t xml:space="preserve">, som er det, kunden er interesseret i til at starte med. </w:t>
      </w:r>
    </w:p>
    <w:p w:rsidR="001038D1" w:rsidRPr="00545032" w:rsidRDefault="001038D1" w:rsidP="001038D1">
      <w:pPr>
        <w:spacing w:line="360" w:lineRule="auto"/>
        <w:jc w:val="both"/>
      </w:pPr>
      <w:r w:rsidRPr="00545032">
        <w:t>Værdikæden må ifølge Seddon (2013) tage udgangspunkt i kundens virkelighed, bottom-up, snarere end at anvende en fast værktøjskasse, top-down. Seddon &amp; O´Donovan (2010) understreger, at man ikke må betragte IT-systemet som ”driver” af forandring, men først skal studere kundens problem og identificere typerne og frekvensen af de to former for efterspørgsler. Dernæst må man træne servicemedarbejdere i forhold til at håndtere de hyppigst forekommende henvendelser, før man introducerer et nyt servicedesign, som afhjælper kundens problem. Først i sidste led bør man inddrage IT-udvikling.</w:t>
      </w:r>
      <w:r w:rsidR="00314267">
        <w:t xml:space="preserve"> </w:t>
      </w:r>
    </w:p>
    <w:p w:rsidR="001038D1" w:rsidRPr="00545032" w:rsidRDefault="001038D1" w:rsidP="00545032">
      <w:pPr>
        <w:keepNext/>
        <w:spacing w:line="240" w:lineRule="auto"/>
        <w:jc w:val="center"/>
      </w:pPr>
      <w:r w:rsidRPr="00545032">
        <w:rPr>
          <w:noProof/>
          <w:lang w:eastAsia="da-DK"/>
        </w:rPr>
        <w:lastRenderedPageBreak/>
        <w:drawing>
          <wp:inline distT="0" distB="0" distL="0" distR="0" wp14:anchorId="4DE12AA0" wp14:editId="522D2240">
            <wp:extent cx="5644056" cy="35231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071" cy="3530618"/>
                    </a:xfrm>
                    <a:prstGeom prst="rect">
                      <a:avLst/>
                    </a:prstGeom>
                    <a:noFill/>
                    <a:ln>
                      <a:noFill/>
                    </a:ln>
                  </pic:spPr>
                </pic:pic>
              </a:graphicData>
            </a:graphic>
          </wp:inline>
        </w:drawing>
      </w:r>
    </w:p>
    <w:p w:rsidR="001038D1" w:rsidRPr="00545032" w:rsidRDefault="001038D1" w:rsidP="00545032">
      <w:pPr>
        <w:pStyle w:val="Billedtekst"/>
        <w:jc w:val="right"/>
        <w:rPr>
          <w:color w:val="auto"/>
          <w:lang w:val="it-IT"/>
        </w:rPr>
      </w:pPr>
      <w:bookmarkStart w:id="128" w:name="_Ref442696078"/>
      <w:bookmarkStart w:id="129" w:name="_Toc444180665"/>
      <w:bookmarkStart w:id="130" w:name="_Toc444380052"/>
      <w:r w:rsidRPr="00545032">
        <w:rPr>
          <w:color w:val="auto"/>
          <w:lang w:val="it-IT"/>
        </w:rPr>
        <w:t xml:space="preserve">Figur </w:t>
      </w:r>
      <w:r w:rsidRPr="00545032">
        <w:rPr>
          <w:color w:val="auto"/>
        </w:rPr>
        <w:fldChar w:fldCharType="begin"/>
      </w:r>
      <w:r w:rsidRPr="00545032">
        <w:rPr>
          <w:color w:val="auto"/>
          <w:lang w:val="it-IT"/>
        </w:rPr>
        <w:instrText xml:space="preserve"> SEQ Figur \* ARABIC </w:instrText>
      </w:r>
      <w:r w:rsidRPr="00545032">
        <w:rPr>
          <w:color w:val="auto"/>
        </w:rPr>
        <w:fldChar w:fldCharType="separate"/>
      </w:r>
      <w:r w:rsidR="006375A6">
        <w:rPr>
          <w:noProof/>
          <w:color w:val="auto"/>
          <w:lang w:val="it-IT"/>
        </w:rPr>
        <w:t>4</w:t>
      </w:r>
      <w:r w:rsidRPr="00545032">
        <w:rPr>
          <w:color w:val="auto"/>
        </w:rPr>
        <w:fldChar w:fldCharType="end"/>
      </w:r>
      <w:bookmarkEnd w:id="128"/>
      <w:r w:rsidRPr="00545032">
        <w:rPr>
          <w:color w:val="auto"/>
          <w:lang w:val="it-IT"/>
        </w:rPr>
        <w:t>: Seddon &amp; O´Donovans værdikæde (Kilde Seddon &amp; O´Donovan, 2010)</w:t>
      </w:r>
      <w:bookmarkEnd w:id="129"/>
      <w:bookmarkEnd w:id="130"/>
    </w:p>
    <w:p w:rsidR="001038D1" w:rsidRPr="00545032" w:rsidRDefault="001038D1" w:rsidP="001038D1">
      <w:pPr>
        <w:spacing w:line="360" w:lineRule="auto"/>
        <w:jc w:val="both"/>
      </w:pPr>
      <w:r w:rsidRPr="00545032">
        <w:t xml:space="preserve">Når Seddon &amp; O’Donovan opdeler kundens problemer i typer af </w:t>
      </w:r>
      <w:r w:rsidRPr="00545032">
        <w:rPr>
          <w:i/>
        </w:rPr>
        <w:t>demands/efterspørgsler</w:t>
      </w:r>
      <w:r w:rsidRPr="00545032">
        <w:t xml:space="preserve">, er det for at kunne se den kvalitative forskel i efterspørgsler skabt af en dårlig opgaveløsning, som dels resulterer i nye problemer, </w:t>
      </w:r>
      <w:r w:rsidRPr="00545032">
        <w:rPr>
          <w:i/>
        </w:rPr>
        <w:t>failure demand</w:t>
      </w:r>
      <w:r w:rsidRPr="00545032">
        <w:t xml:space="preserve">, og dels i ny efterspørgsel, som reelt er nye, udækkede behov, </w:t>
      </w:r>
      <w:r w:rsidRPr="00545032">
        <w:rPr>
          <w:i/>
        </w:rPr>
        <w:t>value demand</w:t>
      </w:r>
      <w:r w:rsidRPr="00545032">
        <w:t>. Seddon &amp; O’Donovan (2010) søger med deres tænkning at muliggøre redesign af værdikæder, der i et mere ”holistisk” perspektiv viser sig at være uproduktive. De har i deres værdikæde (</w:t>
      </w:r>
      <w:r w:rsidRPr="00545032">
        <w:fldChar w:fldCharType="begin"/>
      </w:r>
      <w:r w:rsidRPr="00545032">
        <w:instrText xml:space="preserve"> REF _Ref442696078 \h  \* MERGEFORMAT </w:instrText>
      </w:r>
      <w:r w:rsidRPr="00545032">
        <w:fldChar w:fldCharType="separate"/>
      </w:r>
      <w:r w:rsidR="006375A6" w:rsidRPr="006375A6">
        <w:t xml:space="preserve">Figur </w:t>
      </w:r>
      <w:r w:rsidR="006375A6" w:rsidRPr="006375A6">
        <w:rPr>
          <w:noProof/>
        </w:rPr>
        <w:t>4</w:t>
      </w:r>
      <w:r w:rsidRPr="00545032">
        <w:fldChar w:fldCharType="end"/>
      </w:r>
      <w:r w:rsidRPr="00545032">
        <w:t>) desuden fokus på at trække støtte ind (</w:t>
      </w:r>
      <w:r w:rsidRPr="00545032">
        <w:rPr>
          <w:i/>
        </w:rPr>
        <w:t>pull)</w:t>
      </w:r>
      <w:r w:rsidRPr="00545032">
        <w:t xml:space="preserve"> til kompetenceudvikling</w:t>
      </w:r>
      <w:r w:rsidR="00314267">
        <w:t xml:space="preserve"> </w:t>
      </w:r>
      <w:r w:rsidRPr="00545032">
        <w:t>(</w:t>
      </w:r>
      <w:r w:rsidRPr="00545032">
        <w:rPr>
          <w:i/>
        </w:rPr>
        <w:t>capability</w:t>
      </w:r>
      <w:r w:rsidRPr="00545032">
        <w:t xml:space="preserve">) af medarbejdere, hvis det viser sig, at disse har brug for støtte for at kunne levere service på en måde, som reelt </w:t>
      </w:r>
      <w:r w:rsidRPr="00545032">
        <w:rPr>
          <w:i/>
        </w:rPr>
        <w:t>lukker</w:t>
      </w:r>
      <w:r w:rsidRPr="00545032">
        <w:t xml:space="preserve"> kundens problem, dvs. ikke genererer </w:t>
      </w:r>
      <w:r w:rsidRPr="00545032">
        <w:rPr>
          <w:i/>
        </w:rPr>
        <w:t>failure demand</w:t>
      </w:r>
      <w:r w:rsidRPr="00545032">
        <w:t xml:space="preserve"> (Seddon &amp; O´Donovan, 2010). </w:t>
      </w:r>
    </w:p>
    <w:p w:rsidR="001038D1" w:rsidRPr="00545032" w:rsidRDefault="001038D1" w:rsidP="001038D1">
      <w:pPr>
        <w:spacing w:line="360" w:lineRule="auto"/>
        <w:jc w:val="both"/>
      </w:pPr>
      <w:r w:rsidRPr="00545032">
        <w:t xml:space="preserve">Seddon &amp; O´Donovan formulerer således en værdikædetænkning, som ikke ser på materialitet som udgangspunktet for værdikæden, men på kundens </w:t>
      </w:r>
      <w:r w:rsidRPr="00545032">
        <w:rPr>
          <w:i/>
        </w:rPr>
        <w:t>oplevelse</w:t>
      </w:r>
      <w:r w:rsidRPr="00545032">
        <w:t xml:space="preserve">. Den </w:t>
      </w:r>
      <w:r w:rsidRPr="00545032">
        <w:rPr>
          <w:i/>
        </w:rPr>
        <w:t>oplevede</w:t>
      </w:r>
      <w:r w:rsidRPr="00545032">
        <w:t xml:space="preserve"> værdi i produktet er i denne forstand selve produktet. Hermed gentænkes værdikæden og (service)produktet, som noget der samskabes mellem en strukturerende teknologi og medarbejderens og kundens erkendelse.</w:t>
      </w:r>
    </w:p>
    <w:p w:rsidR="00D9622A" w:rsidRPr="00E951A1" w:rsidRDefault="00D9622A" w:rsidP="00D9622A">
      <w:pPr>
        <w:pStyle w:val="Overskrift2"/>
        <w:spacing w:line="360" w:lineRule="auto"/>
        <w:rPr>
          <w:color w:val="auto"/>
        </w:rPr>
      </w:pPr>
      <w:bookmarkStart w:id="131" w:name="_Toc441654817"/>
      <w:bookmarkStart w:id="132" w:name="_Ref442534429"/>
      <w:bookmarkStart w:id="133" w:name="_Toc443736855"/>
      <w:bookmarkStart w:id="134" w:name="_Toc472437525"/>
      <w:r w:rsidRPr="00E951A1">
        <w:rPr>
          <w:color w:val="auto"/>
        </w:rPr>
        <w:lastRenderedPageBreak/>
        <w:t>Virksomheden som socialt system</w:t>
      </w:r>
      <w:bookmarkEnd w:id="131"/>
      <w:r w:rsidRPr="00E951A1">
        <w:rPr>
          <w:color w:val="auto"/>
        </w:rPr>
        <w:t xml:space="preserve"> – med system/omverden-relationen i fokus</w:t>
      </w:r>
      <w:bookmarkEnd w:id="132"/>
      <w:bookmarkEnd w:id="133"/>
      <w:bookmarkEnd w:id="134"/>
    </w:p>
    <w:p w:rsidR="007D28C0" w:rsidRPr="00E47C9C" w:rsidRDefault="007D28C0" w:rsidP="007D28C0">
      <w:pPr>
        <w:spacing w:line="360" w:lineRule="auto"/>
        <w:jc w:val="both"/>
      </w:pPr>
      <w:bookmarkStart w:id="135" w:name="_Toc441654818"/>
      <w:bookmarkStart w:id="136" w:name="_Toc443736856"/>
      <w:bookmarkStart w:id="137" w:name="_Toc444267963"/>
      <w:r>
        <w:t>En forståelse af værdikædens betydning er en nødvendighed for en psykologi, der ønsker at arbejde med teknologi i en forretningsmæssig sammenhæng. Ovenfor har jeg redegjort for to modsatrettede</w:t>
      </w:r>
      <w:r w:rsidR="00854BB7">
        <w:t xml:space="preserve"> </w:t>
      </w:r>
      <w:r>
        <w:t xml:space="preserve">forståelser af værdikæden. Hvor Deming ser slutbrugeren som forbruger, dvs. som en passiv modtager af virksomhedens produkt, ser Seddon &amp; O´Donovan en kunde, som er aktiv medskaber af produktet. Både Demings og Seddon &amp; O´Donovans værdikædesyn </w:t>
      </w:r>
      <w:r w:rsidRPr="00BB4A42">
        <w:t xml:space="preserve">forbliver </w:t>
      </w:r>
      <w:r>
        <w:t xml:space="preserve">dog </w:t>
      </w:r>
      <w:r w:rsidRPr="00BB4A42">
        <w:t>på et</w:t>
      </w:r>
      <w:r>
        <w:t xml:space="preserve"> plan</w:t>
      </w:r>
      <w:r w:rsidRPr="00BB4A42">
        <w:t>, hvor systemet i høj grad betragtes ud fra</w:t>
      </w:r>
      <w:r>
        <w:t xml:space="preserve"> en forretningsintern logik. For Deming er slutbrugeren ikke involveret, og for Seddon &amp; O´Donovan er en værdikæde effektiv, hvis den involverer et minimum af interaktion gennem </w:t>
      </w:r>
      <w:r>
        <w:rPr>
          <w:i/>
        </w:rPr>
        <w:t>failure demand</w:t>
      </w:r>
      <w:r>
        <w:t xml:space="preserve">. Hermed overses koblingen til anderledes mulig værdiskabelse og til den </w:t>
      </w:r>
      <w:r>
        <w:rPr>
          <w:i/>
        </w:rPr>
        <w:t>mening,</w:t>
      </w:r>
      <w:r>
        <w:t xml:space="preserve"> som de fænomenologiske perspektiver, jeg har præsenteret i de forrige afsnit, ser som en essentiel og afgørende del af teknologien. Det som ovennævnte værdikædetænkninger overser er, at selvom værdien på papiret skabes ud fra modellen, så er det både kundernes og medarbejdernes </w:t>
      </w:r>
      <w:r>
        <w:rPr>
          <w:i/>
        </w:rPr>
        <w:t xml:space="preserve">affektivitet, </w:t>
      </w:r>
      <w:r>
        <w:t>der giver retning til de konkrete handlinger i værdikæden</w:t>
      </w:r>
      <w:r>
        <w:rPr>
          <w:i/>
        </w:rPr>
        <w:t>.</w:t>
      </w:r>
      <w:r>
        <w:t xml:space="preserve"> I det følgende vil jeg derfor koble meningsperspektivet tilbage til værdikædetænkningen ved at anskue virksomheden som et socialt og psykisk system. </w:t>
      </w:r>
    </w:p>
    <w:p w:rsidR="007D28C0" w:rsidRDefault="007D28C0" w:rsidP="007D28C0">
      <w:pPr>
        <w:spacing w:line="360" w:lineRule="auto"/>
        <w:jc w:val="both"/>
        <w:rPr>
          <w:i/>
        </w:rPr>
      </w:pPr>
      <w:r>
        <w:t>I forhold til at kvalificere</w:t>
      </w:r>
      <w:r w:rsidRPr="00420131">
        <w:rPr>
          <w:i/>
        </w:rPr>
        <w:t xml:space="preserve"> </w:t>
      </w:r>
      <w:r>
        <w:rPr>
          <w:i/>
        </w:rPr>
        <w:t xml:space="preserve">meningsfuldhed </w:t>
      </w:r>
      <w:r>
        <w:t xml:space="preserve">i teknologien som en del af et forretningsmæssigt system, bliver det her relevant at inddrage den systemiske tænkning, fordi den fokuserer på systemer og subsystemers produktion af </w:t>
      </w:r>
      <w:r>
        <w:rPr>
          <w:i/>
        </w:rPr>
        <w:t>mening</w:t>
      </w:r>
      <w:r>
        <w:t xml:space="preserve"> som en del af en større organiseret helhed. </w:t>
      </w:r>
    </w:p>
    <w:p w:rsidR="007D28C0" w:rsidRPr="00E01D27" w:rsidRDefault="007D28C0" w:rsidP="007D28C0">
      <w:pPr>
        <w:spacing w:line="360" w:lineRule="auto"/>
        <w:jc w:val="both"/>
        <w:rPr>
          <w:i/>
        </w:rPr>
      </w:pPr>
      <w:r>
        <w:t xml:space="preserve">I den systemiske tænkning skelnes mellem </w:t>
      </w:r>
      <w:r>
        <w:rPr>
          <w:i/>
        </w:rPr>
        <w:t xml:space="preserve">allopoietiske </w:t>
      </w:r>
      <w:r>
        <w:t xml:space="preserve">og </w:t>
      </w:r>
      <w:r>
        <w:rPr>
          <w:i/>
        </w:rPr>
        <w:t xml:space="preserve">autopoietiske </w:t>
      </w:r>
      <w:r>
        <w:t>systemer</w:t>
      </w:r>
      <w:r w:rsidR="00854BB7">
        <w:t xml:space="preserve"> </w:t>
      </w:r>
      <w:r>
        <w:t xml:space="preserve">(Arnoldi, 2001; Tomm, 2000). </w:t>
      </w:r>
      <w:r w:rsidRPr="009B09B1">
        <w:rPr>
          <w:i/>
        </w:rPr>
        <w:t>Allopoietiske</w:t>
      </w:r>
      <w:r w:rsidRPr="00BB4A42">
        <w:t xml:space="preserve"> systemer er trivielle maskiner, der bearbejder et input og laver et output</w:t>
      </w:r>
      <w:r>
        <w:t xml:space="preserve">. </w:t>
      </w:r>
      <w:r w:rsidRPr="00BB4A42">
        <w:t>De skaber</w:t>
      </w:r>
      <w:r>
        <w:t xml:space="preserve"> </w:t>
      </w:r>
      <w:r w:rsidRPr="00BB4A42">
        <w:t xml:space="preserve">(poesis) noget </w:t>
      </w:r>
      <w:r w:rsidRPr="00BB4A42">
        <w:rPr>
          <w:i/>
        </w:rPr>
        <w:t>andet</w:t>
      </w:r>
      <w:r>
        <w:rPr>
          <w:i/>
        </w:rPr>
        <w:t xml:space="preserve"> </w:t>
      </w:r>
      <w:r w:rsidRPr="00BB4A42">
        <w:t xml:space="preserve">(allo) end </w:t>
      </w:r>
      <w:r>
        <w:t>sig</w:t>
      </w:r>
      <w:r w:rsidRPr="00BB4A42">
        <w:t xml:space="preserve"> selv </w:t>
      </w:r>
      <w:r>
        <w:t>–</w:t>
      </w:r>
      <w:r w:rsidRPr="00BB4A42">
        <w:t xml:space="preserve"> </w:t>
      </w:r>
      <w:r w:rsidRPr="009B09B1">
        <w:rPr>
          <w:i/>
        </w:rPr>
        <w:t>allopoiese</w:t>
      </w:r>
      <w:r>
        <w:rPr>
          <w:i/>
        </w:rPr>
        <w:t xml:space="preserve">. </w:t>
      </w:r>
      <w:r w:rsidRPr="009B09B1">
        <w:rPr>
          <w:i/>
        </w:rPr>
        <w:t>Autopoietiske</w:t>
      </w:r>
      <w:r w:rsidRPr="00BB4A42">
        <w:t xml:space="preserve"> systemer er derimod </w:t>
      </w:r>
      <w:r w:rsidRPr="00BB4A42">
        <w:rPr>
          <w:i/>
        </w:rPr>
        <w:t>selv</w:t>
      </w:r>
      <w:r>
        <w:t xml:space="preserve">(auto)-skabende. Særligt sociologen Niklas Luhmann (2000) har fokuseret på koblingen mellem sociale systemer, som skaber kommunikation, og psykiske systemer, som skaber bevidsthed og </w:t>
      </w:r>
      <w:r>
        <w:rPr>
          <w:i/>
        </w:rPr>
        <w:t>mening.</w:t>
      </w:r>
    </w:p>
    <w:p w:rsidR="007D28C0" w:rsidRDefault="007D28C0" w:rsidP="007D28C0">
      <w:pPr>
        <w:spacing w:line="360" w:lineRule="auto"/>
        <w:jc w:val="both"/>
      </w:pPr>
      <w:r>
        <w:t>I det systemiske perspektiv forstås ”problemer”</w:t>
      </w:r>
      <w:r w:rsidRPr="00AC1639">
        <w:t xml:space="preserve"> </w:t>
      </w:r>
      <w:r>
        <w:t xml:space="preserve">eller ”fejl”, som f.eks. </w:t>
      </w:r>
      <w:r>
        <w:rPr>
          <w:i/>
        </w:rPr>
        <w:t>failure demand,</w:t>
      </w:r>
      <w:r>
        <w:t xml:space="preserve"> som et resultat af den samlede kommunikation i systemet (Tomm, 2000; Molly-Søholm et al., 2012). Den systemiske </w:t>
      </w:r>
      <w:r>
        <w:lastRenderedPageBreak/>
        <w:t>tænkning betragter altså ikke ”produktionsprocessen” som lineær</w:t>
      </w:r>
      <w:r w:rsidRPr="00793B8E">
        <w:t xml:space="preserve"> med</w:t>
      </w:r>
      <w:r>
        <w:t xml:space="preserve"> en klar begyndelse og slutning, sådan som værdikædetænkningen gør. I den systemiske tænkning kan systemer, hvad enten det drejer sig om produktionssystemer eller servicesystemer, ikke anskues objektivt, og for at forstå det enkelte system, er man derfor nødt til at inddrage </w:t>
      </w:r>
      <w:r>
        <w:rPr>
          <w:i/>
        </w:rPr>
        <w:t>andre</w:t>
      </w:r>
      <w:r>
        <w:t xml:space="preserve"> problem-/systembeskrivelser (Molly-Søholm et al., 2012; Tomm, 2000). Principielt set så mange beskrivelser, som der er aktører/aktanter/</w:t>
      </w:r>
      <w:r w:rsidRPr="00495DF7">
        <w:rPr>
          <w:i/>
        </w:rPr>
        <w:t>Daseins</w:t>
      </w:r>
      <w:r>
        <w:t xml:space="preserve">. </w:t>
      </w:r>
    </w:p>
    <w:p w:rsidR="007D28C0" w:rsidRPr="00BB4A42" w:rsidRDefault="007D28C0" w:rsidP="007D28C0">
      <w:pPr>
        <w:spacing w:line="360" w:lineRule="auto"/>
        <w:jc w:val="both"/>
      </w:pPr>
      <w:r w:rsidRPr="00D9622A">
        <w:rPr>
          <w:lang w:val="nb-NO"/>
        </w:rPr>
        <w:t xml:space="preserve">Luhmann (2000) ser psyken som et </w:t>
      </w:r>
      <w:r w:rsidRPr="00D9622A">
        <w:rPr>
          <w:i/>
          <w:lang w:val="nb-NO"/>
        </w:rPr>
        <w:t>autopoietisk</w:t>
      </w:r>
      <w:r w:rsidRPr="00D9622A">
        <w:rPr>
          <w:lang w:val="nb-NO"/>
        </w:rPr>
        <w:t xml:space="preserve"> system. </w:t>
      </w:r>
      <w:r w:rsidRPr="00BB4A42">
        <w:t>Psyken skaber bevidsthed og mening ved at</w:t>
      </w:r>
      <w:r>
        <w:t xml:space="preserve"> blive</w:t>
      </w:r>
      <w:r w:rsidRPr="00BB4A42">
        <w:t xml:space="preserve"> in-formere</w:t>
      </w:r>
      <w:r>
        <w:t>t</w:t>
      </w:r>
      <w:r w:rsidRPr="00BB4A42">
        <w:t xml:space="preserve"> af omverdenen gennem </w:t>
      </w:r>
      <w:r>
        <w:t xml:space="preserve">kommunikation, dvs. </w:t>
      </w:r>
      <w:r w:rsidRPr="00BB4A42">
        <w:t>udveksling af information. Den mening</w:t>
      </w:r>
      <w:r>
        <w:t>,</w:t>
      </w:r>
      <w:r w:rsidRPr="00BB4A42">
        <w:t xml:space="preserve"> der skabes ud fra omverdensinformationen, skabes </w:t>
      </w:r>
      <w:r>
        <w:t xml:space="preserve">i Luhmanns forståelse </w:t>
      </w:r>
      <w:r w:rsidRPr="00BB4A42">
        <w:t>selv-referentielt, auto-nomt</w:t>
      </w:r>
      <w:r>
        <w:t>,</w:t>
      </w:r>
      <w:r w:rsidRPr="00BB4A42">
        <w:t xml:space="preserve"> dvs. med henvisning til det psykiske systems eksisterende logik</w:t>
      </w:r>
      <w:r>
        <w:t>ker og for-forståelser</w:t>
      </w:r>
      <w:r w:rsidRPr="00BB4A42">
        <w:t>.</w:t>
      </w:r>
      <w:r>
        <w:t xml:space="preserve"> </w:t>
      </w:r>
      <w:r w:rsidRPr="00BB4A42">
        <w:t>På denne måde kan to personer</w:t>
      </w:r>
      <w:r>
        <w:t>,</w:t>
      </w:r>
      <w:r w:rsidRPr="00BB4A42">
        <w:t xml:space="preserve"> der får den samme information</w:t>
      </w:r>
      <w:r>
        <w:t>,</w:t>
      </w:r>
      <w:r w:rsidRPr="00BB4A42">
        <w:t xml:space="preserve"> </w:t>
      </w:r>
      <w:r>
        <w:t>forstå</w:t>
      </w:r>
      <w:r w:rsidRPr="00BB4A42">
        <w:t xml:space="preserve"> noget forskelligt alt efter</w:t>
      </w:r>
      <w:r>
        <w:t>, hvilke personlige erfaringer (selv-referencer)</w:t>
      </w:r>
      <w:r w:rsidRPr="00BB4A42">
        <w:t xml:space="preserve"> de </w:t>
      </w:r>
      <w:r>
        <w:t>sætter denne information i forhold til</w:t>
      </w:r>
      <w:r w:rsidRPr="00BB4A42">
        <w:t>.</w:t>
      </w:r>
      <w:r>
        <w:t xml:space="preserve"> </w:t>
      </w:r>
    </w:p>
    <w:p w:rsidR="007D28C0" w:rsidRPr="00495DF7" w:rsidRDefault="007D28C0" w:rsidP="007D28C0">
      <w:pPr>
        <w:spacing w:line="360" w:lineRule="auto"/>
        <w:jc w:val="both"/>
      </w:pPr>
      <w:r w:rsidRPr="00BB4A42">
        <w:t xml:space="preserve">Her er det muligt at foretage en kobling mellem Sloterdijks </w:t>
      </w:r>
      <w:r>
        <w:t>(2004a)</w:t>
      </w:r>
      <w:r w:rsidRPr="00BB4A42">
        <w:t xml:space="preserve"> </w:t>
      </w:r>
      <w:r w:rsidRPr="00495DF7">
        <w:rPr>
          <w:i/>
        </w:rPr>
        <w:t>homeoteknologiske</w:t>
      </w:r>
      <w:r>
        <w:t xml:space="preserve"> </w:t>
      </w:r>
      <w:r w:rsidRPr="00BB4A42">
        <w:t>teknologisyn og Luhmanns</w:t>
      </w:r>
      <w:r>
        <w:t xml:space="preserve"> (2000)</w:t>
      </w:r>
      <w:r w:rsidRPr="00BB4A42">
        <w:t xml:space="preserve"> system-begreber.</w:t>
      </w:r>
      <w:r>
        <w:t xml:space="preserve"> </w:t>
      </w:r>
      <w:r w:rsidRPr="004610FF">
        <w:rPr>
          <w:i/>
        </w:rPr>
        <w:t>Allo</w:t>
      </w:r>
      <w:r>
        <w:rPr>
          <w:i/>
        </w:rPr>
        <w:t xml:space="preserve">-teknologi </w:t>
      </w:r>
      <w:r w:rsidRPr="00F3086B">
        <w:t>kan</w:t>
      </w:r>
      <w:r>
        <w:rPr>
          <w:i/>
        </w:rPr>
        <w:t xml:space="preserve"> </w:t>
      </w:r>
      <w:r>
        <w:t>forstås som et</w:t>
      </w:r>
      <w:r w:rsidRPr="00BB4A42">
        <w:t xml:space="preserve"> </w:t>
      </w:r>
      <w:r w:rsidRPr="004610FF">
        <w:rPr>
          <w:i/>
        </w:rPr>
        <w:t>allopoietisk</w:t>
      </w:r>
      <w:r w:rsidRPr="00BB4A42">
        <w:t xml:space="preserve"> system. Det laver et output, som</w:t>
      </w:r>
      <w:r>
        <w:t xml:space="preserve"> produceres uafhængigt af</w:t>
      </w:r>
      <w:r w:rsidRPr="00BB4A42">
        <w:t xml:space="preserve"> brugeren. I</w:t>
      </w:r>
      <w:r>
        <w:t xml:space="preserve"> </w:t>
      </w:r>
      <w:r w:rsidRPr="00BB4A42">
        <w:t xml:space="preserve">den </w:t>
      </w:r>
      <w:r w:rsidRPr="004610FF">
        <w:rPr>
          <w:i/>
        </w:rPr>
        <w:t>homeoteknologiske</w:t>
      </w:r>
      <w:r w:rsidRPr="00BB4A42">
        <w:t xml:space="preserve"> forståelse </w:t>
      </w:r>
      <w:r>
        <w:t>må</w:t>
      </w:r>
      <w:r w:rsidRPr="00E01D27">
        <w:t xml:space="preserve"> </w:t>
      </w:r>
      <w:r w:rsidRPr="00BB4A42">
        <w:t>brugeren</w:t>
      </w:r>
      <w:r>
        <w:t xml:space="preserve"> derimod ses som</w:t>
      </w:r>
      <w:r w:rsidRPr="00BB4A42">
        <w:t xml:space="preserve"> en del af </w:t>
      </w:r>
      <w:r>
        <w:t xml:space="preserve">et </w:t>
      </w:r>
      <w:r w:rsidRPr="004610FF">
        <w:rPr>
          <w:i/>
        </w:rPr>
        <w:t>autopoietisk</w:t>
      </w:r>
      <w:r>
        <w:t xml:space="preserve"> </w:t>
      </w:r>
      <w:r w:rsidRPr="00BB4A42">
        <w:t xml:space="preserve">system, hvor </w:t>
      </w:r>
      <w:r>
        <w:t>teknologien altid</w:t>
      </w:r>
      <w:r w:rsidRPr="00BB4A42">
        <w:t xml:space="preserve"> erkendes</w:t>
      </w:r>
      <w:r>
        <w:t xml:space="preserve"> og</w:t>
      </w:r>
      <w:r w:rsidRPr="00BB4A42">
        <w:t xml:space="preserve"> </w:t>
      </w:r>
      <w:r>
        <w:t>tilføres mening</w:t>
      </w:r>
      <w:r w:rsidRPr="00BB4A42">
        <w:t xml:space="preserve"> </w:t>
      </w:r>
      <w:r w:rsidRPr="004610FF">
        <w:rPr>
          <w:i/>
        </w:rPr>
        <w:t>autonomt</w:t>
      </w:r>
      <w:r>
        <w:t>, hvilket vil sige, at den reguleres efter egne(auto) regler(nomos).</w:t>
      </w:r>
      <w:r w:rsidR="00854BB7">
        <w:t xml:space="preserve"> </w:t>
      </w:r>
      <w:r>
        <w:t xml:space="preserve">Ét autopoetisk systems handleregler (autonomi) vil således adskille sig fra et andet systems regler. </w:t>
      </w:r>
    </w:p>
    <w:p w:rsidR="007D28C0" w:rsidRPr="00AC1639" w:rsidRDefault="007D28C0" w:rsidP="007D28C0">
      <w:pPr>
        <w:spacing w:line="360" w:lineRule="auto"/>
        <w:jc w:val="both"/>
        <w:rPr>
          <w:i/>
        </w:rPr>
      </w:pPr>
      <w:r>
        <w:t xml:space="preserve">Den systemiske tænkning tilbyder et perspektiv på, hvordan sociale problemer og forretningsproblemer, som f.eks. problemer i værdikæden, kan anskues som problemer i koblingen mellem sociale systemer, teknologien og psykiske systemer. Dermed ses værdikædeproblemer ikke som rent ”tekniske” problemer, der har med kompetencer eller viden at </w:t>
      </w:r>
      <w:r w:rsidRPr="00495DF7">
        <w:t>gøre</w:t>
      </w:r>
      <w:r>
        <w:t>, men som systemer, der er afhængige af netop de psykiske systemer, som erkender (i) det. Her er den systemiske tænknings</w:t>
      </w:r>
      <w:r w:rsidR="00854BB7">
        <w:t xml:space="preserve"> </w:t>
      </w:r>
      <w:r>
        <w:t xml:space="preserve">bidrag en veletableret metodik til at løse systemiske problemer. Dette sker hverken ved at sætte fokus på teknologien eller på brugeren ”som sådan”, men ved at indtage forskellige iagttagepositioner for at kunne forstå, hvilke </w:t>
      </w:r>
      <w:r>
        <w:rPr>
          <w:i/>
        </w:rPr>
        <w:t>affekter</w:t>
      </w:r>
      <w:r>
        <w:t xml:space="preserve"> og hvilke </w:t>
      </w:r>
      <w:r w:rsidRPr="00AC1639">
        <w:rPr>
          <w:i/>
        </w:rPr>
        <w:t xml:space="preserve">autonome </w:t>
      </w:r>
      <w:r>
        <w:t>logikker, der bidrager til at skabe systemet på den givne måde (Haslebo, 2003; Tomm, 2000).</w:t>
      </w:r>
    </w:p>
    <w:p w:rsidR="007D28C0" w:rsidRPr="00E951A1" w:rsidRDefault="007D28C0" w:rsidP="007D28C0">
      <w:pPr>
        <w:pStyle w:val="Overskrift3"/>
        <w:spacing w:line="360" w:lineRule="auto"/>
        <w:jc w:val="both"/>
      </w:pPr>
      <w:bookmarkStart w:id="138" w:name="_Toc472437526"/>
      <w:r w:rsidRPr="00E951A1">
        <w:lastRenderedPageBreak/>
        <w:t>Iagttagelsen af forretningssystemet</w:t>
      </w:r>
      <w:bookmarkEnd w:id="135"/>
      <w:bookmarkEnd w:id="136"/>
      <w:bookmarkEnd w:id="137"/>
      <w:bookmarkEnd w:id="138"/>
    </w:p>
    <w:p w:rsidR="007D28C0" w:rsidRPr="00E951A1" w:rsidRDefault="007D28C0" w:rsidP="007D28C0">
      <w:pPr>
        <w:spacing w:line="360" w:lineRule="auto"/>
        <w:jc w:val="both"/>
      </w:pPr>
      <w:r>
        <w:t>I det systemiske perspektiv får teknologisynet en betydning for, hvilke mulige positioner man får øje på</w:t>
      </w:r>
      <w:r w:rsidRPr="00E951A1">
        <w:t xml:space="preserve"> som kvalificerende for IT-systemets</w:t>
      </w:r>
      <w:r>
        <w:t xml:space="preserve"> værdiskabelse og meningsfuldhed. Her bliver det nødvendigt at skelne</w:t>
      </w:r>
      <w:r w:rsidRPr="00E951A1">
        <w:t xml:space="preserve"> imellem iagttagepos</w:t>
      </w:r>
      <w:r>
        <w:t>itioner af</w:t>
      </w:r>
      <w:r w:rsidRPr="00E951A1">
        <w:t xml:space="preserve"> </w:t>
      </w:r>
      <w:r w:rsidRPr="00E951A1">
        <w:rPr>
          <w:i/>
        </w:rPr>
        <w:t>første</w:t>
      </w:r>
      <w:r w:rsidRPr="00E951A1">
        <w:t xml:space="preserve"> og </w:t>
      </w:r>
      <w:r w:rsidRPr="00E951A1">
        <w:rPr>
          <w:i/>
        </w:rPr>
        <w:t>anden ordens kybernetik</w:t>
      </w:r>
      <w:r w:rsidRPr="00E951A1">
        <w:t xml:space="preserve"> (Tomm, 2000; Molly-Søholm, 2012)</w:t>
      </w:r>
      <w:r>
        <w:t>.</w:t>
      </w:r>
    </w:p>
    <w:p w:rsidR="007D28C0" w:rsidRPr="00E951A1" w:rsidRDefault="007D28C0" w:rsidP="007D28C0">
      <w:pPr>
        <w:spacing w:line="360" w:lineRule="auto"/>
        <w:jc w:val="both"/>
      </w:pPr>
      <w:r w:rsidRPr="00E951A1">
        <w:rPr>
          <w:i/>
        </w:rPr>
        <w:t>Første ordens kybernetik</w:t>
      </w:r>
      <w:r w:rsidRPr="00E951A1">
        <w:t xml:space="preserve"> vedrører de iagttagelser</w:t>
      </w:r>
      <w:r>
        <w:t>,</w:t>
      </w:r>
      <w:r w:rsidRPr="00E951A1">
        <w:t xml:space="preserve"> som gøres udefra og ind i et system, hvor betragteren ses som adskilt fra</w:t>
      </w:r>
      <w:r>
        <w:t xml:space="preserve"> det</w:t>
      </w:r>
      <w:r w:rsidRPr="00E951A1">
        <w:t xml:space="preserve"> system</w:t>
      </w:r>
      <w:r>
        <w:t>,</w:t>
      </w:r>
      <w:r w:rsidRPr="00E951A1">
        <w:t xml:space="preserve"> der betragtes (Tomm, 2000). </w:t>
      </w:r>
      <w:r>
        <w:t xml:space="preserve">Når </w:t>
      </w:r>
      <w:r w:rsidRPr="00E951A1">
        <w:t>Deming og Seddon &amp; O´Donovan</w:t>
      </w:r>
      <w:r>
        <w:t xml:space="preserve"> opstiller ”objektive” modeller,</w:t>
      </w:r>
      <w:r w:rsidRPr="00E951A1">
        <w:t xml:space="preserve"> </w:t>
      </w:r>
      <w:r>
        <w:t>indtager de en iattageposition af første ordens kybernetik</w:t>
      </w:r>
      <w:r w:rsidRPr="00E951A1">
        <w:t>. Forskellen mellem dem er, at Deming ser alloteknologisk på værdikæden, mens Seddon &amp; O’Donovan (2010) betragter slutbrugeren som en del af et autopoietisk system</w:t>
      </w:r>
      <w:r>
        <w:t xml:space="preserve"> -</w:t>
      </w:r>
      <w:r w:rsidRPr="00E951A1">
        <w:t xml:space="preserve"> </w:t>
      </w:r>
      <w:r>
        <w:t>m</w:t>
      </w:r>
      <w:r w:rsidRPr="00E951A1">
        <w:t>en</w:t>
      </w:r>
      <w:r>
        <w:t xml:space="preserve"> </w:t>
      </w:r>
      <w:r w:rsidRPr="00E951A1">
        <w:t>deres iagttagelser stadig er ”objektive” betragtninger.</w:t>
      </w:r>
    </w:p>
    <w:p w:rsidR="007D28C0" w:rsidRPr="00E951A1" w:rsidRDefault="007D28C0" w:rsidP="007D28C0">
      <w:pPr>
        <w:spacing w:line="360" w:lineRule="auto"/>
        <w:jc w:val="both"/>
      </w:pPr>
      <w:r w:rsidRPr="00E951A1">
        <w:rPr>
          <w:i/>
        </w:rPr>
        <w:t>Anden ordens kybernetik</w:t>
      </w:r>
      <w:r w:rsidRPr="00E951A1">
        <w:t xml:space="preserve"> vedrører de iagttagelser og refleksioner, man gør sig i forhold til sine iagttagelser af systemet. Med et </w:t>
      </w:r>
      <w:r w:rsidRPr="00E951A1">
        <w:rPr>
          <w:i/>
        </w:rPr>
        <w:t>homeoteknologisk</w:t>
      </w:r>
      <w:r>
        <w:rPr>
          <w:i/>
        </w:rPr>
        <w:t xml:space="preserve"> og</w:t>
      </w:r>
      <w:r w:rsidRPr="00E951A1">
        <w:t xml:space="preserve"> </w:t>
      </w:r>
      <w:r w:rsidRPr="00E951A1">
        <w:rPr>
          <w:i/>
        </w:rPr>
        <w:t>2. ordens</w:t>
      </w:r>
      <w:r>
        <w:rPr>
          <w:i/>
        </w:rPr>
        <w:t xml:space="preserve"> </w:t>
      </w:r>
      <w:r w:rsidRPr="00E951A1">
        <w:rPr>
          <w:i/>
        </w:rPr>
        <w:t>kybernetisk</w:t>
      </w:r>
      <w:r w:rsidRPr="00E951A1">
        <w:t xml:space="preserve"> blik, er ikke blot brugeren, men også den, der betragter eller designer systemet, en del af det teknologiske system. Dette noget komplekse forhold har jeg anskueliggjort i nedenstående figur:</w:t>
      </w:r>
    </w:p>
    <w:p w:rsidR="007D28C0" w:rsidRPr="00E951A1" w:rsidRDefault="007D28C0" w:rsidP="007D28C0">
      <w:pPr>
        <w:keepNext/>
        <w:spacing w:line="360" w:lineRule="auto"/>
      </w:pPr>
      <w:r w:rsidRPr="00E951A1">
        <w:rPr>
          <w:noProof/>
          <w:lang w:eastAsia="da-DK"/>
        </w:rPr>
        <w:drawing>
          <wp:inline distT="0" distB="0" distL="0" distR="0" wp14:anchorId="4A566757" wp14:editId="6FC75C27">
            <wp:extent cx="5762445" cy="23812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9430" cy="2388252"/>
                    </a:xfrm>
                    <a:prstGeom prst="rect">
                      <a:avLst/>
                    </a:prstGeom>
                    <a:noFill/>
                  </pic:spPr>
                </pic:pic>
              </a:graphicData>
            </a:graphic>
          </wp:inline>
        </w:drawing>
      </w:r>
    </w:p>
    <w:p w:rsidR="007D28C0" w:rsidRPr="00E951A1" w:rsidRDefault="007D28C0" w:rsidP="007D28C0">
      <w:pPr>
        <w:pStyle w:val="Billedtekst"/>
        <w:jc w:val="right"/>
        <w:rPr>
          <w:color w:val="auto"/>
        </w:rPr>
      </w:pPr>
      <w:bookmarkStart w:id="139" w:name="_Toc444380053"/>
      <w:r w:rsidRPr="00E951A1">
        <w:rPr>
          <w:color w:val="auto"/>
        </w:rPr>
        <w:t xml:space="preserve">Figur </w:t>
      </w:r>
      <w:r w:rsidRPr="00E951A1">
        <w:rPr>
          <w:color w:val="auto"/>
        </w:rPr>
        <w:fldChar w:fldCharType="begin"/>
      </w:r>
      <w:r w:rsidRPr="00E951A1">
        <w:rPr>
          <w:color w:val="auto"/>
        </w:rPr>
        <w:instrText xml:space="preserve"> SEQ Figur \* ARABIC </w:instrText>
      </w:r>
      <w:r w:rsidRPr="00E951A1">
        <w:rPr>
          <w:color w:val="auto"/>
        </w:rPr>
        <w:fldChar w:fldCharType="separate"/>
      </w:r>
      <w:r w:rsidR="006375A6">
        <w:rPr>
          <w:noProof/>
          <w:color w:val="auto"/>
        </w:rPr>
        <w:t>5</w:t>
      </w:r>
      <w:r w:rsidRPr="00E951A1">
        <w:rPr>
          <w:noProof/>
          <w:color w:val="auto"/>
        </w:rPr>
        <w:fldChar w:fldCharType="end"/>
      </w:r>
      <w:r w:rsidRPr="00E951A1">
        <w:rPr>
          <w:color w:val="auto"/>
        </w:rPr>
        <w:t>: Teknologisyn og iagttagerpositioner</w:t>
      </w:r>
      <w:bookmarkEnd w:id="139"/>
    </w:p>
    <w:p w:rsidR="007D28C0" w:rsidRPr="00E951A1" w:rsidRDefault="007D28C0" w:rsidP="007D28C0">
      <w:pPr>
        <w:spacing w:line="360" w:lineRule="auto"/>
        <w:jc w:val="both"/>
      </w:pPr>
      <w:r w:rsidRPr="00E951A1">
        <w:t xml:space="preserve">Det fremgår af modellen, at det teknologisyn, man anlægger, og den iagttageposition, man indtager, bliver afgørende for, hvordan man </w:t>
      </w:r>
      <w:r>
        <w:t xml:space="preserve">forstår systemets relation til omverdenen og brugerne. </w:t>
      </w:r>
      <w:r w:rsidRPr="00E951A1">
        <w:t xml:space="preserve">Hvis serviceorganisationen betragtes som et </w:t>
      </w:r>
      <w:r w:rsidRPr="00E951A1">
        <w:rPr>
          <w:i/>
        </w:rPr>
        <w:t xml:space="preserve">allopoietisk </w:t>
      </w:r>
      <w:r w:rsidRPr="00E951A1">
        <w:t xml:space="preserve">system med et </w:t>
      </w:r>
      <w:r w:rsidRPr="00E951A1">
        <w:rPr>
          <w:i/>
        </w:rPr>
        <w:t>alloteknologisk perspektiv</w:t>
      </w:r>
      <w:r w:rsidRPr="00E951A1">
        <w:t xml:space="preserve">, placeres </w:t>
      </w:r>
      <w:r w:rsidRPr="00E951A1">
        <w:lastRenderedPageBreak/>
        <w:t>brugeren, som hos Deming</w:t>
      </w:r>
      <w:r>
        <w:t>,</w:t>
      </w:r>
      <w:r w:rsidRPr="00E951A1">
        <w:t xml:space="preserve"> uden for systemet. Hvis serviceorganisationen betragtes som et </w:t>
      </w:r>
      <w:r w:rsidRPr="00E951A1">
        <w:rPr>
          <w:i/>
        </w:rPr>
        <w:t xml:space="preserve">autopoietisk </w:t>
      </w:r>
      <w:r w:rsidRPr="00E951A1">
        <w:t xml:space="preserve">system med et </w:t>
      </w:r>
      <w:r w:rsidRPr="00E951A1">
        <w:rPr>
          <w:i/>
        </w:rPr>
        <w:t>homeoteknologisk perspektiv</w:t>
      </w:r>
      <w:r w:rsidRPr="00E951A1">
        <w:t xml:space="preserve">, er brugeren en del af systemet og teknologien. </w:t>
      </w:r>
      <w:r w:rsidR="00B078BE">
        <w:t>D</w:t>
      </w:r>
      <w:r w:rsidRPr="00E951A1">
        <w:t xml:space="preserve">et </w:t>
      </w:r>
      <w:r w:rsidRPr="00E951A1">
        <w:rPr>
          <w:i/>
        </w:rPr>
        <w:t xml:space="preserve">homeoteknologiske </w:t>
      </w:r>
      <w:r w:rsidR="00B078BE">
        <w:t xml:space="preserve">perspektiv indebærer, </w:t>
      </w:r>
      <w:r w:rsidRPr="00E951A1">
        <w:t xml:space="preserve">at iagttagelser i forskellige positioner </w:t>
      </w:r>
      <w:r w:rsidR="00B078BE">
        <w:t>kan betragtes som</w:t>
      </w:r>
      <w:r w:rsidRPr="00E951A1">
        <w:t xml:space="preserve"> en del af det teknologiske system i et </w:t>
      </w:r>
      <w:r w:rsidRPr="00E951A1">
        <w:rPr>
          <w:i/>
        </w:rPr>
        <w:t>2.ordens homeoteknologisk perspektiv</w:t>
      </w:r>
      <w:r>
        <w:rPr>
          <w:i/>
        </w:rPr>
        <w:t xml:space="preserve"> </w:t>
      </w:r>
      <w:r w:rsidRPr="00E951A1">
        <w:t>(markeret med de stiplede udvid</w:t>
      </w:r>
      <w:r>
        <w:t>elser over i</w:t>
      </w:r>
      <w:r w:rsidR="00B078BE">
        <w:t>agttage</w:t>
      </w:r>
      <w:r>
        <w:t>positioner). Hermed vil 2. ordens iagttageren, som f.eks. kunne være en designer, også</w:t>
      </w:r>
      <w:r w:rsidR="00B078BE">
        <w:t xml:space="preserve"> være nødt til at forholde sig refleksivt til egne antagelser.</w:t>
      </w:r>
    </w:p>
    <w:p w:rsidR="007D28C0" w:rsidRPr="00E951A1" w:rsidRDefault="007D28C0" w:rsidP="007D28C0">
      <w:pPr>
        <w:spacing w:line="360" w:lineRule="auto"/>
        <w:jc w:val="both"/>
      </w:pPr>
      <w:r>
        <w:t>Ud fra</w:t>
      </w:r>
      <w:r w:rsidRPr="00E951A1">
        <w:t xml:space="preserve"> modellen over de forskellige teknologisyn bliver det muligt at beskrive, hvordan der fra Demings værdikædesyn</w:t>
      </w:r>
      <w:r>
        <w:t xml:space="preserve"> </w:t>
      </w:r>
      <w:r w:rsidRPr="00E951A1">
        <w:t xml:space="preserve">til Seddon og O´Donovans værdikædesyn er sket en teknologisk perspektivudvidelse, men ikke en </w:t>
      </w:r>
      <w:r w:rsidRPr="00E951A1">
        <w:rPr>
          <w:i/>
        </w:rPr>
        <w:t xml:space="preserve">kybernetisk </w:t>
      </w:r>
      <w:r w:rsidRPr="00E951A1">
        <w:t xml:space="preserve">perspektivudvidelse: Teknologien forstås ikke </w:t>
      </w:r>
      <w:r w:rsidRPr="00E951A1">
        <w:rPr>
          <w:i/>
        </w:rPr>
        <w:t>refleksivt</w:t>
      </w:r>
      <w:r w:rsidRPr="00E951A1">
        <w:t>, men skal bare ”trækkes ind”, når værdikæden er designet færdig med udgangspunkt i brugerens behov</w:t>
      </w:r>
      <w:r>
        <w:t xml:space="preserve"> </w:t>
      </w:r>
      <w:r w:rsidRPr="00E951A1">
        <w:t>(</w:t>
      </w:r>
      <w:r>
        <w:t>Seddon, 2013</w:t>
      </w:r>
      <w:r w:rsidRPr="00E951A1">
        <w:t>).</w:t>
      </w:r>
    </w:p>
    <w:p w:rsidR="007D28C0" w:rsidRPr="00E951A1" w:rsidRDefault="007D28C0" w:rsidP="007D28C0">
      <w:pPr>
        <w:spacing w:line="360" w:lineRule="auto"/>
        <w:jc w:val="both"/>
      </w:pPr>
      <w:r w:rsidRPr="00E951A1">
        <w:t xml:space="preserve">Seddon &amp; O´Donovan bevæger sig væk fra et materielt fokus på produktionsteknologien ”som sådan” for </w:t>
      </w:r>
      <w:r>
        <w:t>synliggøre</w:t>
      </w:r>
      <w:r w:rsidRPr="00E951A1">
        <w:t xml:space="preserve"> kunden og brugerens rolle i værdikæden, men giver stadig en objektiv beskrivelse af servicesystemet. Det er dette der gør, at Seddon &amp; O´Donovan fokuserer på </w:t>
      </w:r>
      <w:r w:rsidRPr="00E951A1">
        <w:rPr>
          <w:i/>
        </w:rPr>
        <w:t>capability</w:t>
      </w:r>
      <w:r w:rsidRPr="00E951A1">
        <w:t>, som</w:t>
      </w:r>
      <w:r>
        <w:t xml:space="preserve"> </w:t>
      </w:r>
      <w:r w:rsidRPr="00E951A1">
        <w:t xml:space="preserve">”viden” og ”kompetencer” i en objektiv eller kompetencemæssig forstand, men ikke som </w:t>
      </w:r>
      <w:r w:rsidRPr="00E951A1">
        <w:rPr>
          <w:i/>
        </w:rPr>
        <w:t>mening</w:t>
      </w:r>
      <w:r w:rsidRPr="00E951A1">
        <w:t xml:space="preserve">. Modellen siger dermed ikke noget om, hvordan medarbejderne eller kunden skaber </w:t>
      </w:r>
      <w:r w:rsidRPr="00E951A1">
        <w:rPr>
          <w:i/>
        </w:rPr>
        <w:t>mening</w:t>
      </w:r>
      <w:r w:rsidRPr="00E951A1">
        <w:t xml:space="preserve"> i værdikæden. </w:t>
      </w:r>
    </w:p>
    <w:p w:rsidR="007D28C0" w:rsidRPr="00E951A1" w:rsidRDefault="007D28C0" w:rsidP="007D28C0">
      <w:pPr>
        <w:spacing w:line="360" w:lineRule="auto"/>
        <w:jc w:val="both"/>
      </w:pPr>
      <w:r>
        <w:t xml:space="preserve">Luhmann </w:t>
      </w:r>
      <w:r w:rsidRPr="00E951A1">
        <w:t>udvider systemiagttagelse</w:t>
      </w:r>
      <w:r>
        <w:t>n</w:t>
      </w:r>
      <w:r w:rsidRPr="00E951A1">
        <w:t xml:space="preserve"> til et 2. ordens perspektiv, hvilket betyder</w:t>
      </w:r>
      <w:r>
        <w:t>,</w:t>
      </w:r>
      <w:r w:rsidRPr="00E951A1">
        <w:t xml:space="preserve"> at spørgsmål om mening og affektiv orientering bliver refleksive. </w:t>
      </w:r>
      <w:r>
        <w:t xml:space="preserve">Med Luhmann bliver det </w:t>
      </w:r>
      <w:r w:rsidRPr="00E951A1">
        <w:t>muligt at se på meningskabelsen</w:t>
      </w:r>
      <w:r>
        <w:t xml:space="preserve"> </w:t>
      </w:r>
      <w:r w:rsidRPr="00E951A1">
        <w:t xml:space="preserve">som en </w:t>
      </w:r>
      <w:r>
        <w:t>human-</w:t>
      </w:r>
      <w:r w:rsidRPr="00E951A1">
        <w:t xml:space="preserve">social proces. Sloterdijk binder </w:t>
      </w:r>
      <w:r>
        <w:t>teknologisk</w:t>
      </w:r>
      <w:r w:rsidRPr="00E951A1">
        <w:t xml:space="preserve"> og social meningsskabelse sammen i en virtualitet, hvor meningen </w:t>
      </w:r>
      <w:r>
        <w:t xml:space="preserve">skabes </w:t>
      </w:r>
      <w:r w:rsidRPr="00E951A1">
        <w:t xml:space="preserve">i rumlige </w:t>
      </w:r>
      <w:r w:rsidRPr="00E951A1">
        <w:rPr>
          <w:i/>
        </w:rPr>
        <w:t>sfærer</w:t>
      </w:r>
      <w:r>
        <w:rPr>
          <w:i/>
        </w:rPr>
        <w:t xml:space="preserve"> </w:t>
      </w:r>
      <w:r>
        <w:t>med antropoteknologi, som set i</w:t>
      </w:r>
      <w:r w:rsidRPr="00E951A1">
        <w:t xml:space="preserve"> </w:t>
      </w:r>
      <w:r>
        <w:t>et homeoteknologisk</w:t>
      </w:r>
      <w:r w:rsidRPr="00E951A1">
        <w:t xml:space="preserve"> </w:t>
      </w:r>
      <w:r>
        <w:t xml:space="preserve">perspektiv </w:t>
      </w:r>
      <w:r w:rsidRPr="00E951A1">
        <w:t>også affekterer</w:t>
      </w:r>
      <w:r>
        <w:t xml:space="preserve"> </w:t>
      </w:r>
      <w:r w:rsidRPr="00E951A1">
        <w:t xml:space="preserve">sfæren, dvs. </w:t>
      </w:r>
      <w:r>
        <w:t xml:space="preserve">kommunikerer og </w:t>
      </w:r>
      <w:r w:rsidRPr="00E951A1">
        <w:t>indvirker meningsfuldt på sfæren.</w:t>
      </w:r>
    </w:p>
    <w:p w:rsidR="007D28C0" w:rsidRPr="00E951A1" w:rsidRDefault="007D28C0" w:rsidP="007D28C0">
      <w:pPr>
        <w:pStyle w:val="Overskrift2"/>
        <w:spacing w:line="360" w:lineRule="auto"/>
        <w:jc w:val="both"/>
        <w:rPr>
          <w:rFonts w:asciiTheme="minorHAnsi" w:hAnsiTheme="minorHAnsi"/>
          <w:color w:val="auto"/>
        </w:rPr>
      </w:pPr>
      <w:bookmarkStart w:id="140" w:name="_Toc443736857"/>
      <w:bookmarkStart w:id="141" w:name="_Toc444267964"/>
      <w:bookmarkStart w:id="142" w:name="_Toc472437527"/>
      <w:r w:rsidRPr="00E951A1">
        <w:rPr>
          <w:rFonts w:asciiTheme="minorHAnsi" w:hAnsiTheme="minorHAnsi"/>
          <w:color w:val="auto"/>
        </w:rPr>
        <w:t>Den teoretiske ramme opsummeret</w:t>
      </w:r>
      <w:bookmarkEnd w:id="140"/>
      <w:bookmarkEnd w:id="141"/>
      <w:bookmarkEnd w:id="142"/>
    </w:p>
    <w:p w:rsidR="007D28C0" w:rsidRDefault="007D28C0" w:rsidP="007D28C0">
      <w:pPr>
        <w:spacing w:line="360" w:lineRule="auto"/>
        <w:jc w:val="both"/>
      </w:pPr>
      <w:r w:rsidRPr="00E951A1">
        <w:t>Jeg har nedenfor opstillet en model for, hvordan de valgte teorier bidrager til at se teknologi ud fra et ontologisk og et epistemologisk udgangspunkt, med afsæt i</w:t>
      </w:r>
      <w:r>
        <w:t xml:space="preserve"> de</w:t>
      </w:r>
      <w:r w:rsidRPr="00E951A1">
        <w:t xml:space="preserve"> 3 nivea</w:t>
      </w:r>
      <w:r>
        <w:t xml:space="preserve">uer, som jeg har redegjort for: </w:t>
      </w:r>
      <w:r w:rsidRPr="00E951A1">
        <w:t>Fænomenologi, Designtænkning og Struktursyn.</w:t>
      </w:r>
    </w:p>
    <w:p w:rsidR="007D28C0" w:rsidRPr="00E951A1" w:rsidRDefault="00B078BE" w:rsidP="007D28C0">
      <w:pPr>
        <w:spacing w:line="240" w:lineRule="auto"/>
        <w:jc w:val="both"/>
      </w:pPr>
      <w:r>
        <w:rPr>
          <w:noProof/>
          <w:lang w:eastAsia="da-DK"/>
        </w:rPr>
        <w:lastRenderedPageBreak/>
        <w:drawing>
          <wp:inline distT="0" distB="0" distL="0" distR="0" wp14:anchorId="34C39F70" wp14:editId="7262DC0B">
            <wp:extent cx="5813050" cy="38004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6689" cy="3802854"/>
                    </a:xfrm>
                    <a:prstGeom prst="rect">
                      <a:avLst/>
                    </a:prstGeom>
                    <a:noFill/>
                  </pic:spPr>
                </pic:pic>
              </a:graphicData>
            </a:graphic>
          </wp:inline>
        </w:drawing>
      </w:r>
    </w:p>
    <w:p w:rsidR="007D28C0" w:rsidRPr="00E951A1" w:rsidRDefault="007D28C0" w:rsidP="007D28C0">
      <w:pPr>
        <w:pStyle w:val="Billedtekst"/>
        <w:jc w:val="right"/>
        <w:rPr>
          <w:color w:val="auto"/>
        </w:rPr>
      </w:pPr>
      <w:bookmarkStart w:id="143" w:name="_Ref442368467"/>
      <w:bookmarkStart w:id="144" w:name="_Toc444380054"/>
      <w:r w:rsidRPr="00E951A1">
        <w:rPr>
          <w:color w:val="auto"/>
        </w:rPr>
        <w:t xml:space="preserve">Figur </w:t>
      </w:r>
      <w:r w:rsidRPr="00E951A1">
        <w:rPr>
          <w:color w:val="auto"/>
        </w:rPr>
        <w:fldChar w:fldCharType="begin"/>
      </w:r>
      <w:r w:rsidRPr="00E951A1">
        <w:rPr>
          <w:color w:val="auto"/>
        </w:rPr>
        <w:instrText xml:space="preserve"> SEQ Figur \* ARABIC </w:instrText>
      </w:r>
      <w:r w:rsidRPr="00E951A1">
        <w:rPr>
          <w:color w:val="auto"/>
        </w:rPr>
        <w:fldChar w:fldCharType="separate"/>
      </w:r>
      <w:r w:rsidR="006375A6">
        <w:rPr>
          <w:noProof/>
          <w:color w:val="auto"/>
        </w:rPr>
        <w:t>6</w:t>
      </w:r>
      <w:r w:rsidRPr="00E951A1">
        <w:rPr>
          <w:noProof/>
          <w:color w:val="auto"/>
        </w:rPr>
        <w:fldChar w:fldCharType="end"/>
      </w:r>
      <w:bookmarkEnd w:id="143"/>
      <w:r w:rsidRPr="00E951A1">
        <w:rPr>
          <w:color w:val="auto"/>
        </w:rPr>
        <w:t>: Teoretisk rammesætning</w:t>
      </w:r>
      <w:bookmarkEnd w:id="144"/>
    </w:p>
    <w:p w:rsidR="007D28C0" w:rsidRPr="00E951A1" w:rsidRDefault="007D28C0" w:rsidP="007D28C0">
      <w:pPr>
        <w:spacing w:line="360" w:lineRule="auto"/>
        <w:jc w:val="both"/>
      </w:pPr>
    </w:p>
    <w:p w:rsidR="007D28C0" w:rsidRPr="00E951A1" w:rsidRDefault="007D28C0" w:rsidP="007D28C0">
      <w:pPr>
        <w:spacing w:line="360" w:lineRule="auto"/>
        <w:jc w:val="both"/>
      </w:pPr>
      <w:r w:rsidRPr="00E951A1">
        <w:t>På denne måde anskueliggøres, hvordan de forskellige teorier placerer sig</w:t>
      </w:r>
      <w:r>
        <w:t xml:space="preserve"> i forhold til</w:t>
      </w:r>
      <w:r w:rsidRPr="00E951A1">
        <w:t xml:space="preserve"> hinanden på de forskellige niveauer. Her ses, hvordan de teorier, der er baseret på reduktive analyser, trækker på en ontologisk empiri og søger at reducere kompleksitet ved at isolere</w:t>
      </w:r>
      <w:r w:rsidR="006D1215">
        <w:t xml:space="preserve"> eller benytte</w:t>
      </w:r>
      <w:r w:rsidRPr="00E951A1">
        <w:t xml:space="preserve"> </w:t>
      </w:r>
      <w:r w:rsidR="006D1215">
        <w:t>essentielle begreber</w:t>
      </w:r>
      <w:r w:rsidRPr="00E951A1">
        <w:t xml:space="preserve">. De teorier, der er baseret på holistiske analyser, trækker modsat på epistemologisk empiri, som bruges til at beskrive og forstå de mange forskellige mulige tolkninger. </w:t>
      </w:r>
    </w:p>
    <w:p w:rsidR="007D28C0" w:rsidRPr="00E951A1" w:rsidRDefault="007D28C0" w:rsidP="007D28C0">
      <w:pPr>
        <w:spacing w:line="360" w:lineRule="auto"/>
        <w:jc w:val="both"/>
      </w:pPr>
      <w:r>
        <w:t>Jeg har valgt at supplere modellen med n</w:t>
      </w:r>
      <w:r w:rsidRPr="00E951A1">
        <w:t>edenstående model, som skitserer de forskellige teoretikeres p</w:t>
      </w:r>
      <w:r>
        <w:t>lacering i forhold til. iagttagepositioner og teknologisyn og dermed</w:t>
      </w:r>
      <w:r w:rsidRPr="00E951A1">
        <w:t xml:space="preserve"> sammenfatter</w:t>
      </w:r>
      <w:r w:rsidR="00854BB7">
        <w:t xml:space="preserve"> </w:t>
      </w:r>
      <w:r w:rsidRPr="00E951A1">
        <w:t>den videnskabsteoretiske sfærologi, som denne opgave opererer med:</w:t>
      </w:r>
    </w:p>
    <w:p w:rsidR="007D28C0" w:rsidRPr="00E951A1" w:rsidRDefault="007D28C0" w:rsidP="007D28C0">
      <w:pPr>
        <w:keepNext/>
        <w:spacing w:line="360" w:lineRule="auto"/>
        <w:jc w:val="both"/>
      </w:pPr>
      <w:r w:rsidRPr="00E951A1">
        <w:rPr>
          <w:noProof/>
          <w:lang w:eastAsia="da-DK"/>
        </w:rPr>
        <w:lastRenderedPageBreak/>
        <w:drawing>
          <wp:inline distT="0" distB="0" distL="0" distR="0" wp14:anchorId="15E108CE" wp14:editId="751B962F">
            <wp:extent cx="5802866" cy="250357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4394" cy="2504238"/>
                    </a:xfrm>
                    <a:prstGeom prst="rect">
                      <a:avLst/>
                    </a:prstGeom>
                    <a:noFill/>
                  </pic:spPr>
                </pic:pic>
              </a:graphicData>
            </a:graphic>
          </wp:inline>
        </w:drawing>
      </w:r>
    </w:p>
    <w:p w:rsidR="007D28C0" w:rsidRPr="00E951A1" w:rsidRDefault="007D28C0" w:rsidP="007D28C0">
      <w:pPr>
        <w:pStyle w:val="Billedtekst"/>
        <w:jc w:val="right"/>
        <w:rPr>
          <w:color w:val="auto"/>
        </w:rPr>
      </w:pPr>
      <w:bookmarkStart w:id="145" w:name="_Toc444380055"/>
      <w:r w:rsidRPr="00E951A1">
        <w:rPr>
          <w:color w:val="auto"/>
        </w:rPr>
        <w:t xml:space="preserve">Figur </w:t>
      </w:r>
      <w:r w:rsidRPr="00E951A1">
        <w:rPr>
          <w:color w:val="auto"/>
        </w:rPr>
        <w:fldChar w:fldCharType="begin"/>
      </w:r>
      <w:r w:rsidRPr="00E951A1">
        <w:rPr>
          <w:color w:val="auto"/>
        </w:rPr>
        <w:instrText xml:space="preserve"> SEQ Figur \* ARABIC </w:instrText>
      </w:r>
      <w:r w:rsidRPr="00E951A1">
        <w:rPr>
          <w:color w:val="auto"/>
        </w:rPr>
        <w:fldChar w:fldCharType="separate"/>
      </w:r>
      <w:r w:rsidR="006375A6">
        <w:rPr>
          <w:noProof/>
          <w:color w:val="auto"/>
        </w:rPr>
        <w:t>7</w:t>
      </w:r>
      <w:r w:rsidRPr="00E951A1">
        <w:rPr>
          <w:noProof/>
          <w:color w:val="auto"/>
        </w:rPr>
        <w:fldChar w:fldCharType="end"/>
      </w:r>
      <w:r>
        <w:rPr>
          <w:noProof/>
          <w:color w:val="auto"/>
        </w:rPr>
        <w:t>:</w:t>
      </w:r>
      <w:r w:rsidRPr="00E951A1">
        <w:rPr>
          <w:color w:val="auto"/>
        </w:rPr>
        <w:t xml:space="preserve"> Overblik over teoretiske iagttagepositioner ift. teknologien</w:t>
      </w:r>
      <w:bookmarkEnd w:id="145"/>
    </w:p>
    <w:p w:rsidR="007D28C0" w:rsidRPr="00E951A1" w:rsidRDefault="007D28C0" w:rsidP="007D28C0">
      <w:pPr>
        <w:spacing w:line="360" w:lineRule="auto"/>
        <w:jc w:val="both"/>
      </w:pPr>
      <w:r w:rsidRPr="00E951A1">
        <w:br/>
        <w:t>I den alloteknologiske sfære befinder der sig 3 teoretikere: Heidegger ser fra et 1. persons perspektiv, hvordan systemet får determinerende indvirkning på erkendelsen. Althusser og Norman ser begge på interaktionen med brugeren, men ud fra to forskellige perspektiver. Althusser ser på interpellationens determinerende indvirkning på subjektets fænomenale oplevelse. Norman ser på, hvordan denne determinering eller affordance objektivt set kan indbygges i teknologien.</w:t>
      </w:r>
    </w:p>
    <w:p w:rsidR="007D28C0" w:rsidRPr="00E951A1" w:rsidRDefault="007D28C0" w:rsidP="007D28C0">
      <w:pPr>
        <w:spacing w:line="360" w:lineRule="auto"/>
        <w:jc w:val="both"/>
      </w:pPr>
      <w:r w:rsidRPr="00E951A1">
        <w:t>I den homeoteknologiske sfære betragter Seddon &amp; O´Donovan hele systemet, inklusive den gensidige interaktion med brugeren. Latour ser med udgangspunkt i de materielle koblinger på, hvordan mening black boxes</w:t>
      </w:r>
      <w:r>
        <w:t xml:space="preserve"> </w:t>
      </w:r>
      <w:r w:rsidRPr="00E951A1">
        <w:t>mellem bestemte fortolkninger</w:t>
      </w:r>
      <w:r w:rsidR="006D1215">
        <w:t xml:space="preserve"> (fordi han ser på relationer i netværk og ikke på rum)</w:t>
      </w:r>
      <w:r w:rsidRPr="00E951A1">
        <w:t>. Luhmann ser med udgangspunkt i kommunikation på, hvordan systemet genskaber sig selv</w:t>
      </w:r>
      <w:r>
        <w:t xml:space="preserve"> og</w:t>
      </w:r>
      <w:r w:rsidRPr="00E951A1">
        <w:t xml:space="preserve"> Sloterdijk ser på, hvordan teknologi forstået som virtuelle sfærer af mening betinger og rummer vores erkendelse.</w:t>
      </w:r>
    </w:p>
    <w:p w:rsidR="001D0F04" w:rsidRPr="00E951A1" w:rsidRDefault="007D28C0" w:rsidP="007D28C0">
      <w:pPr>
        <w:spacing w:line="360" w:lineRule="auto"/>
        <w:jc w:val="both"/>
        <w:rPr>
          <w:rFonts w:eastAsiaTheme="majorEastAsia" w:cstheme="majorBidi"/>
          <w:b/>
          <w:bCs/>
          <w:sz w:val="28"/>
          <w:szCs w:val="28"/>
        </w:rPr>
      </w:pPr>
      <w:r w:rsidRPr="00E951A1">
        <w:t>Det er med udgangspunkt i denne teoretiske rammesætning, at jeg i det følgende udvikler min metode, foretager analyser og sidenhen diskuterer udfordringer ved at arbejde med at kvalificere udviklingen af værdiskabende og meningsfuld IT.</w:t>
      </w:r>
      <w:r w:rsidR="001D0F04" w:rsidRPr="00E951A1">
        <w:br w:type="page"/>
      </w:r>
    </w:p>
    <w:p w:rsidR="001003BA" w:rsidRPr="00E951A1" w:rsidRDefault="007725B1" w:rsidP="002C34B0">
      <w:pPr>
        <w:pStyle w:val="Overskrift1"/>
        <w:numPr>
          <w:ilvl w:val="0"/>
          <w:numId w:val="0"/>
        </w:numPr>
        <w:spacing w:line="360" w:lineRule="auto"/>
        <w:ind w:left="432" w:hanging="432"/>
        <w:jc w:val="both"/>
        <w:rPr>
          <w:rFonts w:asciiTheme="minorHAnsi" w:hAnsiTheme="minorHAnsi"/>
          <w:color w:val="auto"/>
        </w:rPr>
      </w:pPr>
      <w:bookmarkStart w:id="146" w:name="_Toc472437540"/>
      <w:bookmarkEnd w:id="9"/>
      <w:r w:rsidRPr="00E951A1">
        <w:rPr>
          <w:rFonts w:asciiTheme="minorHAnsi" w:hAnsiTheme="minorHAnsi"/>
          <w:color w:val="auto"/>
        </w:rPr>
        <w:lastRenderedPageBreak/>
        <w:t>Litteraturliste</w:t>
      </w:r>
      <w:bookmarkEnd w:id="146"/>
    </w:p>
    <w:p w:rsidR="00A44CC3" w:rsidRPr="00FF19FE" w:rsidRDefault="00A44CC3" w:rsidP="0050154A">
      <w:pPr>
        <w:pStyle w:val="Overskrift2"/>
        <w:spacing w:line="360" w:lineRule="auto"/>
        <w:rPr>
          <w:rFonts w:asciiTheme="minorHAnsi" w:hAnsiTheme="minorHAnsi"/>
          <w:color w:val="auto"/>
        </w:rPr>
      </w:pPr>
      <w:bookmarkStart w:id="147" w:name="_Toc472437541"/>
      <w:r w:rsidRPr="00FF19FE">
        <w:rPr>
          <w:rFonts w:asciiTheme="minorHAnsi" w:hAnsiTheme="minorHAnsi"/>
          <w:color w:val="auto"/>
        </w:rPr>
        <w:t>Kernelitteratur</w:t>
      </w:r>
      <w:bookmarkEnd w:id="147"/>
    </w:p>
    <w:p w:rsidR="00831717" w:rsidRPr="00E951A1" w:rsidRDefault="00831717" w:rsidP="0050154A">
      <w:pPr>
        <w:spacing w:line="360" w:lineRule="auto"/>
        <w:jc w:val="both"/>
        <w:rPr>
          <w:rFonts w:cs="Arial"/>
          <w:shd w:val="clear" w:color="auto" w:fill="FFFFFF"/>
          <w:lang w:val="en-US"/>
        </w:rPr>
      </w:pPr>
      <w:r w:rsidRPr="00E951A1">
        <w:rPr>
          <w:rFonts w:cs="Arial"/>
          <w:shd w:val="clear" w:color="auto" w:fill="FFFFFF"/>
          <w:lang w:val="en-US"/>
        </w:rPr>
        <w:t>Althusser, L. (1971). Ideology and Ideological State Apparatuses (N</w:t>
      </w:r>
      <w:r w:rsidR="00F17114">
        <w:rPr>
          <w:rFonts w:cs="Arial"/>
          <w:shd w:val="clear" w:color="auto" w:fill="FFFFFF"/>
          <w:lang w:val="en-US"/>
        </w:rPr>
        <w:t>otes towards an Investigation)"</w:t>
      </w:r>
      <w:r w:rsidRPr="00E951A1">
        <w:rPr>
          <w:rFonts w:cs="Arial"/>
          <w:shd w:val="clear" w:color="auto" w:fill="FFFFFF"/>
          <w:lang w:val="en-US"/>
        </w:rPr>
        <w:t xml:space="preserve"> Lenin and Philosophy and Other Essays.(Verso: 1970) 1-20 </w:t>
      </w:r>
      <w:r w:rsidRPr="00E951A1">
        <w:rPr>
          <w:rFonts w:cs="Arial"/>
          <w:b/>
          <w:shd w:val="clear" w:color="auto" w:fill="FFFFFF"/>
          <w:lang w:val="en-US"/>
        </w:rPr>
        <w:t>(23 ns)</w:t>
      </w:r>
    </w:p>
    <w:p w:rsidR="00831717" w:rsidRPr="00E951A1" w:rsidRDefault="00831717" w:rsidP="0050154A">
      <w:pPr>
        <w:spacing w:line="360" w:lineRule="auto"/>
        <w:jc w:val="both"/>
        <w:rPr>
          <w:rFonts w:cs="Arial"/>
          <w:shd w:val="clear" w:color="auto" w:fill="FFFFFF"/>
          <w:lang w:val="en-US"/>
        </w:rPr>
      </w:pPr>
      <w:r w:rsidRPr="00E951A1">
        <w:rPr>
          <w:rFonts w:cs="Arial"/>
          <w:shd w:val="clear" w:color="auto" w:fill="FFFFFF"/>
          <w:lang w:val="en-US"/>
        </w:rPr>
        <w:t xml:space="preserve">Arnoldi, Jacob. (2001). Niklas Luhmann: An Introduction.Theory, Culture &amp; Society, 18(1), 1-13. </w:t>
      </w:r>
      <w:r w:rsidRPr="00E951A1">
        <w:rPr>
          <w:rFonts w:cs="Arial"/>
          <w:b/>
          <w:shd w:val="clear" w:color="auto" w:fill="FFFFFF"/>
          <w:lang w:val="en-US"/>
        </w:rPr>
        <w:t>(13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Bassi L., McMurrer D. (2007). Maximizing Your Return on People. Harvard Business Review, Reprint R0703H Cambridge, MA: Harvard Business Press. </w:t>
      </w:r>
      <w:r w:rsidRPr="00E951A1">
        <w:rPr>
          <w:rFonts w:cs="Arial"/>
          <w:b/>
          <w:shd w:val="clear" w:color="auto" w:fill="FFFFFF"/>
          <w:lang w:val="en-US"/>
        </w:rPr>
        <w:t>(10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Belu, Dana S. &amp; Feenberg, Andrew (2010) Heidegger's Aporetic Ontology of Technology, Inquiry: An Interdisciplinary Journal of Philosophy, 53:1, 1-19, </w:t>
      </w:r>
      <w:r w:rsidRPr="00E951A1">
        <w:rPr>
          <w:rFonts w:cs="Arial"/>
          <w:b/>
          <w:shd w:val="clear" w:color="auto" w:fill="FFFFFF"/>
          <w:lang w:val="en-US"/>
        </w:rPr>
        <w:t>(21 ns)</w:t>
      </w:r>
    </w:p>
    <w:p w:rsidR="00831717" w:rsidRPr="00465BC5" w:rsidRDefault="00FA4E0F" w:rsidP="00831717">
      <w:pPr>
        <w:spacing w:line="360" w:lineRule="auto"/>
        <w:jc w:val="both"/>
        <w:rPr>
          <w:rFonts w:cs="Arial"/>
          <w:shd w:val="clear" w:color="auto" w:fill="FFFFFF"/>
        </w:rPr>
      </w:pPr>
      <w:r w:rsidRPr="00465BC5">
        <w:rPr>
          <w:rFonts w:cs="Arial"/>
          <w:shd w:val="clear" w:color="auto" w:fill="FFFFFF"/>
        </w:rPr>
        <w:t xml:space="preserve">Bendixen, M. </w:t>
      </w:r>
      <w:r w:rsidR="00F17114" w:rsidRPr="00465BC5">
        <w:rPr>
          <w:rFonts w:cs="Arial"/>
          <w:shd w:val="clear" w:color="auto" w:fill="FFFFFF"/>
        </w:rPr>
        <w:t>(2012). “</w:t>
      </w:r>
      <w:r w:rsidR="00831717" w:rsidRPr="00465BC5">
        <w:rPr>
          <w:rFonts w:cs="Arial"/>
          <w:shd w:val="clear" w:color="auto" w:fill="FFFFFF"/>
        </w:rPr>
        <w:t>INNOVATIV RÅDGIVNING – FRA SYSTEMISK TI</w:t>
      </w:r>
      <w:r w:rsidRPr="00465BC5">
        <w:rPr>
          <w:rFonts w:cs="Arial"/>
          <w:shd w:val="clear" w:color="auto" w:fill="FFFFFF"/>
        </w:rPr>
        <w:t>L PERFORMATIV ERHVERVSPSYKOLOGI” In</w:t>
      </w:r>
      <w:r w:rsidR="00831717" w:rsidRPr="00465BC5">
        <w:rPr>
          <w:rFonts w:cs="Arial"/>
          <w:shd w:val="clear" w:color="auto" w:fill="FFFFFF"/>
        </w:rPr>
        <w:t xml:space="preserve"> Nickelsen, N. C. M., &amp; Bendixen, M. (2012). Innovationspsykologi: en antologi om erhvervspsykologiens bidrag til innovation, 293-329 </w:t>
      </w:r>
      <w:r w:rsidR="00831717" w:rsidRPr="00465BC5">
        <w:rPr>
          <w:rFonts w:cs="Arial"/>
          <w:b/>
          <w:shd w:val="clear" w:color="auto" w:fill="FFFFFF"/>
        </w:rPr>
        <w:t>(31 ns)</w:t>
      </w:r>
    </w:p>
    <w:p w:rsidR="00831717" w:rsidRPr="00E951A1" w:rsidRDefault="00831717" w:rsidP="00831717">
      <w:pPr>
        <w:spacing w:line="360" w:lineRule="auto"/>
        <w:jc w:val="both"/>
        <w:rPr>
          <w:rFonts w:cs="Arial"/>
          <w:shd w:val="clear" w:color="auto" w:fill="FFFFFF"/>
          <w:lang w:val="en-US"/>
        </w:rPr>
      </w:pPr>
      <w:r w:rsidRPr="00465BC5">
        <w:rPr>
          <w:rFonts w:cs="Arial"/>
          <w:shd w:val="clear" w:color="auto" w:fill="FFFFFF"/>
        </w:rPr>
        <w:t xml:space="preserve">Borch, C. (2011). </w:t>
      </w:r>
      <w:r w:rsidRPr="00E951A1">
        <w:rPr>
          <w:rFonts w:cs="Arial"/>
          <w:shd w:val="clear" w:color="auto" w:fill="FFFFFF"/>
          <w:lang w:val="en-US"/>
        </w:rPr>
        <w:t xml:space="preserve">Foamy business: on the organizational politics of atmospheres. In Media Res. Peter Sloterdijk’s Spherological Poetics of Being, Amsterdam University Press, Ámsterdam. 29-43 </w:t>
      </w:r>
      <w:r w:rsidRPr="00E951A1">
        <w:rPr>
          <w:rFonts w:cs="Arial"/>
          <w:b/>
          <w:shd w:val="clear" w:color="auto" w:fill="FFFFFF"/>
          <w:lang w:val="en-US"/>
        </w:rPr>
        <w:t>(17 ns)</w:t>
      </w:r>
    </w:p>
    <w:p w:rsidR="00831717" w:rsidRPr="00E951A1" w:rsidRDefault="00831717" w:rsidP="00831717">
      <w:pPr>
        <w:spacing w:line="360" w:lineRule="auto"/>
        <w:jc w:val="both"/>
        <w:rPr>
          <w:rFonts w:cs="Arial"/>
          <w:shd w:val="clear" w:color="auto" w:fill="FFFFFF"/>
          <w:lang w:val="en-US"/>
        </w:rPr>
      </w:pPr>
      <w:r w:rsidRPr="0077541B">
        <w:rPr>
          <w:rFonts w:cs="Arial"/>
          <w:shd w:val="clear" w:color="auto" w:fill="FFFFFF"/>
          <w:lang w:val="en-US"/>
        </w:rPr>
        <w:t xml:space="preserve">Bordeleau, E. (2011). </w:t>
      </w:r>
      <w:r w:rsidR="00FA4E0F" w:rsidRPr="0077541B">
        <w:rPr>
          <w:rFonts w:cs="Arial"/>
          <w:shd w:val="clear" w:color="auto" w:fill="FFFFFF"/>
          <w:lang w:val="en-US"/>
        </w:rPr>
        <w:t>“</w:t>
      </w:r>
      <w:r w:rsidRPr="0077541B">
        <w:rPr>
          <w:rFonts w:cs="Arial"/>
          <w:shd w:val="clear" w:color="auto" w:fill="FFFFFF"/>
          <w:lang w:val="en-US"/>
        </w:rPr>
        <w:t>Sloterdijk and the Question of Action.</w:t>
      </w:r>
      <w:r w:rsidR="00FA4E0F" w:rsidRPr="0077541B">
        <w:rPr>
          <w:rFonts w:cs="Arial"/>
          <w:shd w:val="clear" w:color="auto" w:fill="FFFFFF"/>
          <w:lang w:val="en-US"/>
        </w:rPr>
        <w:t>”</w:t>
      </w:r>
      <w:r w:rsidRPr="0077541B">
        <w:rPr>
          <w:rFonts w:cs="Arial"/>
          <w:shd w:val="clear" w:color="auto" w:fill="FFFFFF"/>
          <w:lang w:val="en-US"/>
        </w:rPr>
        <w:t xml:space="preserve"> In Media Res. Peter Sloterdijk’s Spherological Poetics of Bein</w:t>
      </w:r>
      <w:r w:rsidR="00FA4E0F" w:rsidRPr="0077541B">
        <w:rPr>
          <w:rFonts w:cs="Arial"/>
          <w:shd w:val="clear" w:color="auto" w:fill="FFFFFF"/>
          <w:lang w:val="en-US"/>
        </w:rPr>
        <w:t>g, Amsterdam University Press, A</w:t>
      </w:r>
      <w:r w:rsidRPr="0077541B">
        <w:rPr>
          <w:rFonts w:cs="Arial"/>
          <w:shd w:val="clear" w:color="auto" w:fill="FFFFFF"/>
          <w:lang w:val="en-US"/>
        </w:rPr>
        <w:t xml:space="preserve">msterdam. 165-184 </w:t>
      </w:r>
      <w:r w:rsidRPr="0077541B">
        <w:rPr>
          <w:rFonts w:cs="Arial"/>
          <w:b/>
          <w:shd w:val="clear" w:color="auto" w:fill="FFFFFF"/>
          <w:lang w:val="en-US"/>
        </w:rPr>
        <w:t>(17 ns)</w:t>
      </w:r>
    </w:p>
    <w:p w:rsidR="00831717" w:rsidRPr="00E951A1" w:rsidRDefault="00831717" w:rsidP="00831717">
      <w:pPr>
        <w:spacing w:line="360" w:lineRule="auto"/>
        <w:jc w:val="both"/>
        <w:rPr>
          <w:rFonts w:cs="Arial"/>
          <w:b/>
          <w:shd w:val="clear" w:color="auto" w:fill="FFFFFF"/>
          <w:lang w:val="en-US"/>
        </w:rPr>
      </w:pPr>
      <w:r w:rsidRPr="00465BC5">
        <w:rPr>
          <w:rFonts w:cs="Arial"/>
          <w:shd w:val="clear" w:color="auto" w:fill="FFFFFF"/>
        </w:rPr>
        <w:t>Bruun Jensen, C., Lauritsen, Peter, &amp; Ol</w:t>
      </w:r>
      <w:r w:rsidR="00FA4E0F" w:rsidRPr="00465BC5">
        <w:rPr>
          <w:rFonts w:cs="Arial"/>
          <w:shd w:val="clear" w:color="auto" w:fill="FFFFFF"/>
        </w:rPr>
        <w:t xml:space="preserve">esen, F. (2007). </w:t>
      </w:r>
      <w:r w:rsidRPr="00E951A1">
        <w:rPr>
          <w:rFonts w:cs="Arial"/>
          <w:shd w:val="clear" w:color="auto" w:fill="FFFFFF"/>
          <w:lang w:val="en-US"/>
        </w:rPr>
        <w:t xml:space="preserve">Introduktion til STS, science, technology, society (1. udgave, 2. oplag ed.). Kbh: Hans Reitzel.7-17 </w:t>
      </w:r>
      <w:r w:rsidRPr="00E951A1">
        <w:rPr>
          <w:rFonts w:cs="Arial"/>
          <w:b/>
          <w:shd w:val="clear" w:color="auto" w:fill="FFFFFF"/>
          <w:lang w:val="en-US"/>
        </w:rPr>
        <w:t>(10 ns)</w:t>
      </w:r>
    </w:p>
    <w:p w:rsidR="008B7A05" w:rsidRPr="00E951A1" w:rsidRDefault="008B7A05" w:rsidP="008B7A05">
      <w:pPr>
        <w:spacing w:line="360" w:lineRule="auto"/>
        <w:jc w:val="both"/>
        <w:rPr>
          <w:rFonts w:cs="Arial"/>
          <w:shd w:val="clear" w:color="auto" w:fill="FFFFFF"/>
          <w:lang w:val="en-US"/>
        </w:rPr>
      </w:pPr>
      <w:r w:rsidRPr="00E951A1">
        <w:rPr>
          <w:rFonts w:cs="Arial"/>
          <w:shd w:val="clear" w:color="auto" w:fill="FFFFFF"/>
          <w:lang w:val="en-US"/>
        </w:rPr>
        <w:t xml:space="preserve">Boyd, D., &amp; Crawford, K. (2012). Critical questions For big data. Information, Communication &amp; Society, 15(5), 662-679 </w:t>
      </w:r>
      <w:r w:rsidRPr="00E951A1">
        <w:rPr>
          <w:rFonts w:cs="Arial"/>
          <w:b/>
          <w:shd w:val="clear" w:color="auto" w:fill="FFFFFF"/>
          <w:lang w:val="en-US"/>
        </w:rPr>
        <w:t>(17 ns)</w:t>
      </w:r>
    </w:p>
    <w:p w:rsidR="00831717" w:rsidRPr="00E951A1" w:rsidRDefault="00831717" w:rsidP="00831717">
      <w:pPr>
        <w:spacing w:line="360" w:lineRule="auto"/>
        <w:jc w:val="both"/>
        <w:rPr>
          <w:rFonts w:cs="Arial"/>
          <w:b/>
          <w:shd w:val="clear" w:color="auto" w:fill="FFFFFF"/>
          <w:lang w:val="en-US"/>
        </w:rPr>
      </w:pPr>
      <w:r w:rsidRPr="00E951A1">
        <w:rPr>
          <w:rFonts w:cs="Arial"/>
          <w:shd w:val="clear" w:color="auto" w:fill="FFFFFF"/>
          <w:lang w:val="en-US"/>
        </w:rPr>
        <w:t>Chesbrough, H.W., West, J. and Vanhaverbeke, W. (2006)</w:t>
      </w:r>
      <w:r w:rsidR="00F17114">
        <w:rPr>
          <w:rFonts w:cs="Arial"/>
          <w:shd w:val="clear" w:color="auto" w:fill="FFFFFF"/>
          <w:lang w:val="en-US"/>
        </w:rPr>
        <w:t>.</w:t>
      </w:r>
      <w:r w:rsidRPr="00E951A1">
        <w:rPr>
          <w:rFonts w:cs="Arial"/>
          <w:shd w:val="clear" w:color="auto" w:fill="FFFFFF"/>
          <w:lang w:val="en-US"/>
        </w:rPr>
        <w:t xml:space="preserve"> "Open Innovation: Researching a New Paradigm.” Oxford: Oxford University Press. Chapter 1, 1-27, </w:t>
      </w:r>
      <w:r w:rsidRPr="00E951A1">
        <w:rPr>
          <w:rFonts w:cs="Arial"/>
          <w:b/>
          <w:shd w:val="clear" w:color="auto" w:fill="FFFFFF"/>
          <w:lang w:val="en-US"/>
        </w:rPr>
        <w:t>(26 ns)</w:t>
      </w:r>
    </w:p>
    <w:p w:rsidR="00FA4E0F" w:rsidRPr="00E951A1" w:rsidRDefault="00FA4E0F" w:rsidP="00831717">
      <w:pPr>
        <w:spacing w:line="360" w:lineRule="auto"/>
        <w:jc w:val="both"/>
        <w:rPr>
          <w:rFonts w:cs="Arial"/>
          <w:shd w:val="clear" w:color="auto" w:fill="FFFFFF"/>
          <w:lang w:val="en-US"/>
        </w:rPr>
      </w:pPr>
      <w:r w:rsidRPr="00E951A1">
        <w:rPr>
          <w:rFonts w:cs="Arial"/>
          <w:shd w:val="clear" w:color="auto" w:fill="FFFFFF"/>
          <w:lang w:val="en-US"/>
        </w:rPr>
        <w:t xml:space="preserve">Conway, M. E. (1968) How do committees invent?, Datamation, 14(4):28–31, April 1968 </w:t>
      </w:r>
      <w:r w:rsidRPr="00E951A1">
        <w:rPr>
          <w:rFonts w:cs="Arial"/>
          <w:b/>
          <w:shd w:val="clear" w:color="auto" w:fill="FFFFFF"/>
          <w:lang w:val="en-US"/>
        </w:rPr>
        <w:t>(5 ns)</w:t>
      </w:r>
    </w:p>
    <w:p w:rsidR="00831717" w:rsidRPr="00465BC5" w:rsidRDefault="00FA4E0F" w:rsidP="00831717">
      <w:pPr>
        <w:spacing w:line="360" w:lineRule="auto"/>
        <w:jc w:val="both"/>
        <w:rPr>
          <w:rFonts w:cs="Arial"/>
          <w:shd w:val="clear" w:color="auto" w:fill="FFFFFF"/>
        </w:rPr>
      </w:pPr>
      <w:r w:rsidRPr="00465BC5">
        <w:rPr>
          <w:rFonts w:cs="Arial"/>
          <w:shd w:val="clear" w:color="auto" w:fill="FFFFFF"/>
        </w:rPr>
        <w:lastRenderedPageBreak/>
        <w:t>Darsø, L. (2012).</w:t>
      </w:r>
      <w:r w:rsidR="00831717" w:rsidRPr="00465BC5">
        <w:rPr>
          <w:rFonts w:cs="Arial"/>
          <w:shd w:val="clear" w:color="auto" w:fill="FFFFFF"/>
        </w:rPr>
        <w:t xml:space="preserve"> </w:t>
      </w:r>
      <w:r w:rsidRPr="00465BC5">
        <w:rPr>
          <w:rFonts w:cs="Arial"/>
          <w:shd w:val="clear" w:color="auto" w:fill="FFFFFF"/>
        </w:rPr>
        <w:t>“</w:t>
      </w:r>
      <w:r w:rsidR="00831717" w:rsidRPr="00465BC5">
        <w:rPr>
          <w:rFonts w:cs="Arial"/>
          <w:shd w:val="clear" w:color="auto" w:fill="FFFFFF"/>
        </w:rPr>
        <w:t>Innovationskompetence – en vigtig organisatorisk konkurrenceparameter</w:t>
      </w:r>
      <w:r w:rsidRPr="00465BC5">
        <w:rPr>
          <w:rFonts w:cs="Arial"/>
          <w:shd w:val="clear" w:color="auto" w:fill="FFFFFF"/>
        </w:rPr>
        <w:t>”</w:t>
      </w:r>
      <w:r w:rsidR="00831717" w:rsidRPr="00465BC5">
        <w:rPr>
          <w:rFonts w:cs="Arial"/>
          <w:shd w:val="clear" w:color="auto" w:fill="FFFFFF"/>
        </w:rPr>
        <w:t xml:space="preserve"> in Bendixen, M</w:t>
      </w:r>
      <w:r w:rsidRPr="00465BC5">
        <w:rPr>
          <w:rFonts w:cs="Arial"/>
          <w:shd w:val="clear" w:color="auto" w:fill="FFFFFF"/>
        </w:rPr>
        <w:t>.</w:t>
      </w:r>
      <w:r w:rsidR="00831717" w:rsidRPr="00465BC5">
        <w:rPr>
          <w:rFonts w:cs="Arial"/>
          <w:shd w:val="clear" w:color="auto" w:fill="FFFFFF"/>
        </w:rPr>
        <w:t xml:space="preserve"> &amp; Nickelsen, Niels C.M. (2012): Innovationspsykologi – en antologi om erhvervspsykologiens bidrag til innovation,15-37 </w:t>
      </w:r>
      <w:r w:rsidR="00831717" w:rsidRPr="00465BC5">
        <w:rPr>
          <w:rFonts w:cs="Arial"/>
          <w:b/>
          <w:shd w:val="clear" w:color="auto" w:fill="FFFFFF"/>
        </w:rPr>
        <w:t>(19 ns)</w:t>
      </w:r>
    </w:p>
    <w:p w:rsidR="00831717" w:rsidRPr="00E951A1" w:rsidRDefault="00831717" w:rsidP="00831717">
      <w:pPr>
        <w:spacing w:line="360" w:lineRule="auto"/>
        <w:jc w:val="both"/>
        <w:rPr>
          <w:rFonts w:cs="Arial"/>
          <w:shd w:val="clear" w:color="auto" w:fill="FFFFFF"/>
          <w:lang w:val="de-DE"/>
        </w:rPr>
      </w:pPr>
      <w:r w:rsidRPr="00E951A1">
        <w:rPr>
          <w:rFonts w:cs="Arial"/>
          <w:shd w:val="clear" w:color="auto" w:fill="FFFFFF"/>
          <w:lang w:val="en-US"/>
        </w:rPr>
        <w:t xml:space="preserve">Drucker, P. (1993). Post-capitalist society (Reprint. ed.). </w:t>
      </w:r>
      <w:r w:rsidRPr="00E951A1">
        <w:rPr>
          <w:rFonts w:cs="Arial"/>
          <w:shd w:val="clear" w:color="auto" w:fill="FFFFFF"/>
          <w:lang w:val="de-DE"/>
        </w:rPr>
        <w:t xml:space="preserve">Oxford: Butterworth Heinemann. 17-61 </w:t>
      </w:r>
      <w:r w:rsidRPr="00E951A1">
        <w:rPr>
          <w:rFonts w:cs="Arial"/>
          <w:b/>
          <w:shd w:val="clear" w:color="auto" w:fill="FFFFFF"/>
          <w:lang w:val="de-DE"/>
        </w:rPr>
        <w:t>(35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de-DE"/>
        </w:rPr>
        <w:t xml:space="preserve">Feenberg, A. (2000). </w:t>
      </w:r>
      <w:r w:rsidRPr="00E951A1">
        <w:rPr>
          <w:rFonts w:cs="Arial"/>
          <w:shd w:val="clear" w:color="auto" w:fill="FFFFFF"/>
          <w:lang w:val="en-US"/>
        </w:rPr>
        <w:t>From Essentialism to Constructivism: Philosophy of T</w:t>
      </w:r>
      <w:r w:rsidR="00F17114">
        <w:rPr>
          <w:rFonts w:cs="Arial"/>
          <w:shd w:val="clear" w:color="auto" w:fill="FFFFFF"/>
          <w:lang w:val="en-US"/>
        </w:rPr>
        <w:t>echnology at the Crossroads, in</w:t>
      </w:r>
      <w:r w:rsidRPr="00E951A1">
        <w:rPr>
          <w:rFonts w:cs="Arial"/>
          <w:shd w:val="clear" w:color="auto" w:fill="FFFFFF"/>
          <w:lang w:val="en-US"/>
        </w:rPr>
        <w:t xml:space="preserve"> Technology and the Good Life (eds. Higgs, E., Strong, D., and Light, A.). Chicago: University of Chicago Press, 2000, pp. 294-31 </w:t>
      </w:r>
      <w:r w:rsidRPr="00E951A1">
        <w:rPr>
          <w:rFonts w:cs="Arial"/>
          <w:b/>
          <w:shd w:val="clear" w:color="auto" w:fill="FFFFFF"/>
          <w:lang w:val="en-US"/>
        </w:rPr>
        <w:t>(25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Furnham, A. (2008). Span of Control. In Management Intelligence (pp. 176-177). Palgrave Macmillan UK. </w:t>
      </w:r>
      <w:r w:rsidRPr="00E951A1">
        <w:rPr>
          <w:rFonts w:cs="Arial"/>
          <w:b/>
          <w:shd w:val="clear" w:color="auto" w:fill="FFFFFF"/>
          <w:lang w:val="en-US"/>
        </w:rPr>
        <w:t>(2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Gergen, K. (2002): The challenge of absent presence. I: Katz, J.E. &amp; Aakhus, M. (2002): Perceptual Contact – Mobile communication, private talk, public performance. Cambridge: University Press, s. 227-242 </w:t>
      </w:r>
      <w:r w:rsidRPr="00E951A1">
        <w:rPr>
          <w:rFonts w:cs="Arial"/>
          <w:b/>
          <w:shd w:val="clear" w:color="auto" w:fill="FFFFFF"/>
          <w:lang w:val="en-US"/>
        </w:rPr>
        <w:t xml:space="preserve">(15 </w:t>
      </w:r>
      <w:r w:rsidR="00AB24F6" w:rsidRPr="00E951A1">
        <w:rPr>
          <w:rFonts w:cs="Arial"/>
          <w:b/>
          <w:shd w:val="clear" w:color="auto" w:fill="FFFFFF"/>
          <w:lang w:val="en-US"/>
        </w:rPr>
        <w:t>ns</w:t>
      </w:r>
      <w:r w:rsidRPr="00E951A1">
        <w:rPr>
          <w:rFonts w:cs="Arial"/>
          <w:b/>
          <w:shd w:val="clear" w:color="auto" w:fill="FFFFFF"/>
          <w:lang w:val="en-US"/>
        </w:rPr>
        <w:t>)</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s-ES"/>
        </w:rPr>
        <w:t xml:space="preserve">Gielis, R., &amp; Van Houtum, H. (2012). </w:t>
      </w:r>
      <w:r w:rsidRPr="00E951A1">
        <w:rPr>
          <w:rFonts w:cs="Arial"/>
          <w:shd w:val="clear" w:color="auto" w:fill="FFFFFF"/>
          <w:lang w:val="en-US"/>
        </w:rPr>
        <w:t xml:space="preserve">Sloterdijk in the house! Dwelling in the borderscape of Germany and the Netherlands. Geopolitics, 17(4), 797-817. </w:t>
      </w:r>
      <w:r w:rsidRPr="00E951A1">
        <w:rPr>
          <w:rFonts w:cs="Arial"/>
          <w:b/>
          <w:shd w:val="clear" w:color="auto" w:fill="FFFFFF"/>
          <w:lang w:val="en-US"/>
        </w:rPr>
        <w:t>(18 ns)</w:t>
      </w:r>
    </w:p>
    <w:p w:rsidR="00831717" w:rsidRPr="00465BC5" w:rsidRDefault="00831717" w:rsidP="00831717">
      <w:pPr>
        <w:spacing w:line="360" w:lineRule="auto"/>
        <w:jc w:val="both"/>
        <w:rPr>
          <w:rFonts w:cs="Arial"/>
          <w:shd w:val="clear" w:color="auto" w:fill="FFFFFF"/>
        </w:rPr>
      </w:pPr>
      <w:r w:rsidRPr="00E951A1">
        <w:rPr>
          <w:rFonts w:cs="Arial"/>
          <w:shd w:val="clear" w:color="auto" w:fill="FFFFFF"/>
          <w:lang w:val="en-US"/>
        </w:rPr>
        <w:t xml:space="preserve">Grudin, J. (1990). The Computer Reaches out: The Historical Continuity of Interface Design. </w:t>
      </w:r>
      <w:r w:rsidRPr="00465BC5">
        <w:rPr>
          <w:rFonts w:cs="Arial"/>
          <w:shd w:val="clear" w:color="auto" w:fill="FFFFFF"/>
        </w:rPr>
        <w:t xml:space="preserve">DAIMI Report Series, 18(299). </w:t>
      </w:r>
      <w:r w:rsidRPr="00465BC5">
        <w:rPr>
          <w:rFonts w:cs="Arial"/>
          <w:b/>
          <w:shd w:val="clear" w:color="auto" w:fill="FFFFFF"/>
        </w:rPr>
        <w:t>(18 ns)</w:t>
      </w:r>
    </w:p>
    <w:p w:rsidR="00831717" w:rsidRPr="00465BC5" w:rsidRDefault="00831717" w:rsidP="00831717">
      <w:pPr>
        <w:spacing w:line="360" w:lineRule="auto"/>
        <w:jc w:val="both"/>
        <w:rPr>
          <w:rFonts w:cs="Arial"/>
          <w:shd w:val="clear" w:color="auto" w:fill="FFFFFF"/>
        </w:rPr>
      </w:pPr>
      <w:r w:rsidRPr="00465BC5">
        <w:rPr>
          <w:rFonts w:cs="Arial"/>
          <w:shd w:val="clear" w:color="auto" w:fill="FFFFFF"/>
        </w:rPr>
        <w:t xml:space="preserve">Haslebo, G. (2003). Positionsskift og erkendelse i organisationer, Erhvervspsykologi tidsskrift, 2003, vol. 1 </w:t>
      </w:r>
      <w:r w:rsidRPr="00465BC5">
        <w:rPr>
          <w:rFonts w:cs="Arial"/>
          <w:b/>
          <w:shd w:val="clear" w:color="auto" w:fill="FFFFFF"/>
        </w:rPr>
        <w:t>(10 ns)</w:t>
      </w:r>
    </w:p>
    <w:p w:rsidR="00831717" w:rsidRPr="00E951A1" w:rsidRDefault="00831717" w:rsidP="00831717">
      <w:pPr>
        <w:spacing w:line="360" w:lineRule="auto"/>
        <w:jc w:val="both"/>
        <w:rPr>
          <w:rFonts w:cs="Arial"/>
          <w:shd w:val="clear" w:color="auto" w:fill="FFFFFF"/>
          <w:lang w:val="de-DE"/>
        </w:rPr>
      </w:pPr>
      <w:r w:rsidRPr="00E951A1">
        <w:rPr>
          <w:rFonts w:cs="Arial"/>
          <w:shd w:val="clear" w:color="auto" w:fill="FFFFFF"/>
          <w:lang w:val="en-US"/>
        </w:rPr>
        <w:t xml:space="preserve">Heidegger, M. (1977). The question concerning technology and other essays (Harper torchbooks ; TB 1969). </w:t>
      </w:r>
      <w:r w:rsidRPr="00E951A1">
        <w:rPr>
          <w:rFonts w:cs="Arial"/>
          <w:shd w:val="clear" w:color="auto" w:fill="FFFFFF"/>
          <w:lang w:val="de-DE"/>
        </w:rPr>
        <w:t xml:space="preserve">New York: Harper &amp; Row. 1-53 </w:t>
      </w:r>
      <w:r w:rsidRPr="00E951A1">
        <w:rPr>
          <w:rFonts w:cs="Arial"/>
          <w:b/>
          <w:shd w:val="clear" w:color="auto" w:fill="FFFFFF"/>
          <w:lang w:val="de-DE"/>
        </w:rPr>
        <w:t>(50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de-DE"/>
        </w:rPr>
        <w:t xml:space="preserve">Heidegger, M., &amp; Schmidt, Dennis J. (2010). </w:t>
      </w:r>
      <w:r w:rsidRPr="00E951A1">
        <w:rPr>
          <w:rFonts w:cs="Arial"/>
          <w:shd w:val="clear" w:color="auto" w:fill="FFFFFF"/>
          <w:lang w:val="en-US"/>
        </w:rPr>
        <w:t>Being and time</w:t>
      </w:r>
      <w:r w:rsidR="00465BC5">
        <w:rPr>
          <w:rFonts w:cs="Arial"/>
          <w:shd w:val="clear" w:color="auto" w:fill="FFFFFF"/>
          <w:lang w:val="en-US"/>
        </w:rPr>
        <w:t xml:space="preserve"> </w:t>
      </w:r>
      <w:r w:rsidRPr="00E951A1">
        <w:rPr>
          <w:rFonts w:cs="Arial"/>
          <w:shd w:val="clear" w:color="auto" w:fill="FFFFFF"/>
          <w:lang w:val="en-US"/>
        </w:rPr>
        <w:t>(SUNY series in contemporary continental philosophy). Albany, N.Y: State University of New York Press., 1-30,112-161</w:t>
      </w:r>
      <w:r w:rsidRPr="00E951A1">
        <w:rPr>
          <w:rFonts w:cs="Arial"/>
          <w:b/>
          <w:shd w:val="clear" w:color="auto" w:fill="FFFFFF"/>
          <w:lang w:val="en-US"/>
        </w:rPr>
        <w:t xml:space="preserve"> (70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lastRenderedPageBreak/>
        <w:t xml:space="preserve">Hersey, P. and Blanchard, K. H. (1969). Management of Organizational Behavior – Utilizing Human Resources. New Jersey/Prentice Hall. preface-16 </w:t>
      </w:r>
      <w:r w:rsidRPr="00E951A1">
        <w:rPr>
          <w:rFonts w:cs="Arial"/>
          <w:b/>
          <w:shd w:val="clear" w:color="auto" w:fill="FFFFFF"/>
          <w:lang w:val="en-US"/>
        </w:rPr>
        <w:t>(18 ns)</w:t>
      </w:r>
    </w:p>
    <w:p w:rsidR="00831717" w:rsidRPr="00E951A1" w:rsidRDefault="00FA4E0F" w:rsidP="00831717">
      <w:pPr>
        <w:spacing w:line="360" w:lineRule="auto"/>
        <w:jc w:val="both"/>
        <w:rPr>
          <w:rFonts w:cs="Arial"/>
          <w:shd w:val="clear" w:color="auto" w:fill="FFFFFF"/>
          <w:lang w:val="en-US"/>
        </w:rPr>
      </w:pPr>
      <w:r w:rsidRPr="00E951A1">
        <w:rPr>
          <w:rFonts w:cs="Arial"/>
          <w:shd w:val="clear" w:color="auto" w:fill="FFFFFF"/>
          <w:lang w:val="en-US"/>
        </w:rPr>
        <w:t>Holmström, J.</w:t>
      </w:r>
      <w:r w:rsidR="00831717" w:rsidRPr="00E951A1">
        <w:rPr>
          <w:rFonts w:cs="Arial"/>
          <w:shd w:val="clear" w:color="auto" w:fill="FFFFFF"/>
          <w:lang w:val="en-US"/>
        </w:rPr>
        <w:t xml:space="preserve"> &amp; Robey, D. (2002). Inscribing organizational change with information technology: An actor network theory approach. Information Systems Research. 165-188 </w:t>
      </w:r>
      <w:r w:rsidR="00831717" w:rsidRPr="00E951A1">
        <w:rPr>
          <w:rFonts w:cs="Arial"/>
          <w:b/>
          <w:shd w:val="clear" w:color="auto" w:fill="FFFFFF"/>
          <w:lang w:val="en-US"/>
        </w:rPr>
        <w:t>(24 ns)</w:t>
      </w:r>
    </w:p>
    <w:p w:rsidR="00831717" w:rsidRPr="00465BC5" w:rsidRDefault="00FA4E0F" w:rsidP="00831717">
      <w:pPr>
        <w:spacing w:line="360" w:lineRule="auto"/>
        <w:jc w:val="both"/>
        <w:rPr>
          <w:rFonts w:cs="Arial"/>
          <w:shd w:val="clear" w:color="auto" w:fill="FFFFFF"/>
        </w:rPr>
      </w:pPr>
      <w:r w:rsidRPr="00E951A1">
        <w:rPr>
          <w:rFonts w:cs="Arial"/>
          <w:shd w:val="clear" w:color="auto" w:fill="FFFFFF"/>
          <w:lang w:val="en-US"/>
        </w:rPr>
        <w:t>Kimball, R.</w:t>
      </w:r>
      <w:r w:rsidR="00831717" w:rsidRPr="00E951A1">
        <w:rPr>
          <w:rFonts w:cs="Arial"/>
          <w:shd w:val="clear" w:color="auto" w:fill="FFFFFF"/>
          <w:lang w:val="en-US"/>
        </w:rPr>
        <w:t xml:space="preserve"> &amp; Ross, M. (2013). The data warehouse toolkit, the definitive guide to dimensional modeling (3.rd ed.). </w:t>
      </w:r>
      <w:r w:rsidR="00831717" w:rsidRPr="00465BC5">
        <w:rPr>
          <w:rFonts w:cs="Arial"/>
          <w:shd w:val="clear" w:color="auto" w:fill="FFFFFF"/>
        </w:rPr>
        <w:t xml:space="preserve">Indianapolis, Ind: Wiley. 1-5, 429-441, 538-541, </w:t>
      </w:r>
      <w:r w:rsidR="00831717" w:rsidRPr="00465BC5">
        <w:rPr>
          <w:rFonts w:cs="Arial"/>
          <w:b/>
          <w:shd w:val="clear" w:color="auto" w:fill="FFFFFF"/>
        </w:rPr>
        <w:t>(27 ns)</w:t>
      </w:r>
    </w:p>
    <w:p w:rsidR="00831717" w:rsidRPr="00E951A1" w:rsidRDefault="00831717" w:rsidP="00831717">
      <w:pPr>
        <w:spacing w:line="360" w:lineRule="auto"/>
        <w:jc w:val="both"/>
        <w:rPr>
          <w:rFonts w:cs="Arial"/>
          <w:shd w:val="clear" w:color="auto" w:fill="FFFFFF"/>
          <w:lang w:val="en-US"/>
        </w:rPr>
      </w:pPr>
      <w:r w:rsidRPr="00465BC5">
        <w:rPr>
          <w:rFonts w:cs="Arial"/>
          <w:shd w:val="clear" w:color="auto" w:fill="FFFFFF"/>
        </w:rPr>
        <w:t xml:space="preserve">Kristensen, </w:t>
      </w:r>
      <w:r w:rsidR="00FA4E0F" w:rsidRPr="00465BC5">
        <w:rPr>
          <w:rFonts w:cs="Arial"/>
          <w:shd w:val="clear" w:color="auto" w:fill="FFFFFF"/>
        </w:rPr>
        <w:t>J. E.</w:t>
      </w:r>
      <w:r w:rsidR="00F17114" w:rsidRPr="00465BC5">
        <w:rPr>
          <w:rFonts w:cs="Arial"/>
          <w:shd w:val="clear" w:color="auto" w:fill="FFFFFF"/>
        </w:rPr>
        <w:t xml:space="preserve"> (2009).</w:t>
      </w:r>
      <w:r w:rsidRPr="00465BC5">
        <w:rPr>
          <w:rFonts w:cs="Arial"/>
          <w:shd w:val="clear" w:color="auto" w:fill="FFFFFF"/>
        </w:rPr>
        <w:t xml:space="preserve"> "Kognitiv kapitalisme, vidensøkonomi og videnspolitik", Turbulens.net - Forum for samtidsrefleksion. </w:t>
      </w:r>
      <w:r w:rsidRPr="00E951A1">
        <w:rPr>
          <w:rFonts w:cs="Arial"/>
          <w:shd w:val="clear" w:color="auto" w:fill="FFFFFF"/>
          <w:lang w:val="en-US"/>
        </w:rPr>
        <w:t xml:space="preserve">Tema: Kognitiv kapitalisme </w:t>
      </w:r>
      <w:r w:rsidRPr="00E951A1">
        <w:rPr>
          <w:rFonts w:cs="Arial"/>
          <w:b/>
          <w:shd w:val="clear" w:color="auto" w:fill="FFFFFF"/>
          <w:lang w:val="en-US"/>
        </w:rPr>
        <w:t>(15s)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Laermans R. (2011). The Attention Regime: On Mass Media and the Information Society. In Media Res. Peter Sloterdijk’s Spherological Poetics of Being, Amsterdam University Press, Ámsterdam. 165-184 </w:t>
      </w:r>
      <w:r w:rsidRPr="00E951A1">
        <w:rPr>
          <w:rFonts w:cs="Arial"/>
          <w:b/>
          <w:shd w:val="clear" w:color="auto" w:fill="FFFFFF"/>
          <w:lang w:val="en-US"/>
        </w:rPr>
        <w:t>(17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Landow, G</w:t>
      </w:r>
      <w:r w:rsidR="00FA4E0F" w:rsidRPr="00E951A1">
        <w:rPr>
          <w:rFonts w:cs="Arial"/>
          <w:shd w:val="clear" w:color="auto" w:fill="FFFFFF"/>
          <w:lang w:val="en-US"/>
        </w:rPr>
        <w:t xml:space="preserve">. </w:t>
      </w:r>
      <w:r w:rsidR="00F17114">
        <w:rPr>
          <w:rFonts w:cs="Arial"/>
          <w:shd w:val="clear" w:color="auto" w:fill="FFFFFF"/>
          <w:lang w:val="en-US"/>
        </w:rPr>
        <w:t>(2006).</w:t>
      </w:r>
      <w:r w:rsidRPr="00E951A1">
        <w:rPr>
          <w:rFonts w:cs="Arial"/>
          <w:shd w:val="clear" w:color="auto" w:fill="FFFFFF"/>
          <w:lang w:val="en-US"/>
        </w:rPr>
        <w:t xml:space="preserve"> Hypertext 3.0 – Critical theory and new media in an Era of Globalization: The Johns Hopkins University Press: Baltimore, 53-123 </w:t>
      </w:r>
      <w:r w:rsidRPr="00E951A1">
        <w:rPr>
          <w:rFonts w:cs="Arial"/>
          <w:b/>
          <w:shd w:val="clear" w:color="auto" w:fill="FFFFFF"/>
          <w:lang w:val="en-US"/>
        </w:rPr>
        <w:t>(67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Latour, B. (1984). The powers of association. Sociological Review, 32, 264-280. </w:t>
      </w:r>
      <w:r w:rsidRPr="00E951A1">
        <w:rPr>
          <w:rFonts w:cs="Arial"/>
          <w:b/>
          <w:shd w:val="clear" w:color="auto" w:fill="FFFFFF"/>
          <w:lang w:val="en-US"/>
        </w:rPr>
        <w:t>(21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Latour, B. (1991). Technology is society made durable. I J. Law (Red.), A sociology of monsters. Essays on power, technology and domination (s. 103-130). London: Routledge </w:t>
      </w:r>
      <w:r w:rsidRPr="00E951A1">
        <w:rPr>
          <w:rFonts w:cs="Arial"/>
          <w:b/>
          <w:shd w:val="clear" w:color="auto" w:fill="FFFFFF"/>
          <w:lang w:val="en-US"/>
        </w:rPr>
        <w:t>(34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Latour, B. (2004). A Dialog on Actor Network Theory with a (Somewhat) Socratic Professor The Social Study of Information and Communication Study, Oxford University Press, pp.62-76 </w:t>
      </w:r>
      <w:r w:rsidRPr="00E951A1">
        <w:rPr>
          <w:rFonts w:cs="Arial"/>
          <w:b/>
          <w:shd w:val="clear" w:color="auto" w:fill="FFFFFF"/>
          <w:lang w:val="en-US"/>
        </w:rPr>
        <w:t>(14 ns)</w:t>
      </w:r>
    </w:p>
    <w:p w:rsidR="00831717" w:rsidRPr="00E951A1" w:rsidRDefault="00FA4E0F" w:rsidP="00831717">
      <w:pPr>
        <w:spacing w:line="360" w:lineRule="auto"/>
        <w:jc w:val="both"/>
        <w:rPr>
          <w:rFonts w:cs="Arial"/>
          <w:shd w:val="clear" w:color="auto" w:fill="FFFFFF"/>
          <w:lang w:val="en-US"/>
        </w:rPr>
      </w:pPr>
      <w:r w:rsidRPr="00E951A1">
        <w:rPr>
          <w:rFonts w:cs="Arial"/>
          <w:shd w:val="clear" w:color="auto" w:fill="FFFFFF"/>
          <w:lang w:val="en-US"/>
        </w:rPr>
        <w:t>Latour, B.</w:t>
      </w:r>
      <w:r w:rsidR="00831717" w:rsidRPr="00E951A1">
        <w:rPr>
          <w:rFonts w:cs="Arial"/>
          <w:shd w:val="clear" w:color="auto" w:fill="FFFFFF"/>
          <w:lang w:val="en-US"/>
        </w:rPr>
        <w:t xml:space="preserve"> </w:t>
      </w:r>
      <w:r w:rsidRPr="00E951A1">
        <w:rPr>
          <w:rFonts w:cs="Arial"/>
          <w:shd w:val="clear" w:color="auto" w:fill="FFFFFF"/>
          <w:lang w:val="en-US"/>
        </w:rPr>
        <w:t>(</w:t>
      </w:r>
      <w:r w:rsidR="00831717" w:rsidRPr="00E951A1">
        <w:rPr>
          <w:rFonts w:cs="Arial"/>
          <w:shd w:val="clear" w:color="auto" w:fill="FFFFFF"/>
          <w:lang w:val="en-US"/>
        </w:rPr>
        <w:t>2005</w:t>
      </w:r>
      <w:r w:rsidRPr="00E951A1">
        <w:rPr>
          <w:rFonts w:cs="Arial"/>
          <w:shd w:val="clear" w:color="auto" w:fill="FFFFFF"/>
          <w:lang w:val="en-US"/>
        </w:rPr>
        <w:t>)</w:t>
      </w:r>
      <w:r w:rsidR="00831717" w:rsidRPr="00E951A1">
        <w:rPr>
          <w:rFonts w:cs="Arial"/>
          <w:shd w:val="clear" w:color="auto" w:fill="FFFFFF"/>
          <w:lang w:val="en-US"/>
        </w:rPr>
        <w:t xml:space="preserve">. Reassembling the Social: An Introduction to Actor-Network-Theory. Oxford: Oxford UP.87-121 </w:t>
      </w:r>
      <w:r w:rsidR="00831717" w:rsidRPr="00E951A1">
        <w:rPr>
          <w:rFonts w:cs="Arial"/>
          <w:b/>
          <w:shd w:val="clear" w:color="auto" w:fill="FFFFFF"/>
          <w:lang w:val="en-US"/>
        </w:rPr>
        <w:t>(36 ns)</w:t>
      </w:r>
    </w:p>
    <w:p w:rsidR="00831717" w:rsidRPr="00E951A1" w:rsidRDefault="00FA4E0F" w:rsidP="00831717">
      <w:pPr>
        <w:spacing w:line="360" w:lineRule="auto"/>
        <w:jc w:val="both"/>
        <w:rPr>
          <w:rFonts w:cs="Arial"/>
          <w:shd w:val="clear" w:color="auto" w:fill="FFFFFF"/>
          <w:lang w:val="en-US"/>
        </w:rPr>
      </w:pPr>
      <w:r w:rsidRPr="00E951A1">
        <w:rPr>
          <w:rFonts w:cs="Arial"/>
          <w:shd w:val="clear" w:color="auto" w:fill="FFFFFF"/>
          <w:lang w:val="en-US"/>
        </w:rPr>
        <w:t xml:space="preserve">Latour, B. </w:t>
      </w:r>
      <w:r w:rsidR="00831717" w:rsidRPr="00E951A1">
        <w:rPr>
          <w:rFonts w:cs="Arial"/>
          <w:shd w:val="clear" w:color="auto" w:fill="FFFFFF"/>
          <w:lang w:val="en-US"/>
        </w:rPr>
        <w:t xml:space="preserve">(2009): A lecture at Harvard University Graduate School of Design February 17, 2009, immediately after the preceding lecture by Peter Sloterdijk </w:t>
      </w:r>
      <w:r w:rsidR="00831717" w:rsidRPr="00E951A1">
        <w:rPr>
          <w:rFonts w:cs="Arial"/>
          <w:b/>
          <w:shd w:val="clear" w:color="auto" w:fill="FFFFFF"/>
          <w:lang w:val="en-US"/>
        </w:rPr>
        <w:t>(10 ns)</w:t>
      </w:r>
    </w:p>
    <w:p w:rsidR="00831717" w:rsidRPr="00E951A1" w:rsidRDefault="00831717" w:rsidP="00831717">
      <w:pPr>
        <w:spacing w:line="360" w:lineRule="auto"/>
        <w:jc w:val="both"/>
        <w:rPr>
          <w:rFonts w:cs="Arial"/>
          <w:shd w:val="clear" w:color="auto" w:fill="FFFFFF"/>
          <w:lang w:val="en-US"/>
        </w:rPr>
      </w:pPr>
      <w:r w:rsidRPr="00465BC5">
        <w:rPr>
          <w:rFonts w:cs="Arial"/>
          <w:shd w:val="clear" w:color="auto" w:fill="FFFFFF"/>
        </w:rPr>
        <w:lastRenderedPageBreak/>
        <w:t xml:space="preserve">Lauritsen, P. (2007): “SCOT – Teknologi som social konstruktion” IN: Bruun Jensen, C., Lauritsen, Peter, &amp; Olesen, Finn. </w:t>
      </w:r>
      <w:r w:rsidRPr="00E951A1">
        <w:rPr>
          <w:rFonts w:cs="Arial"/>
          <w:shd w:val="clear" w:color="auto" w:fill="FFFFFF"/>
          <w:lang w:val="en-US"/>
        </w:rPr>
        <w:t xml:space="preserve">(2007).Introduktion til STS, science, technology, society (1. udgave, 2. oplag ed.). Kbh: Hans Reitzel.43-63 </w:t>
      </w:r>
      <w:r w:rsidRPr="00E951A1">
        <w:rPr>
          <w:rFonts w:cs="Arial"/>
          <w:b/>
          <w:shd w:val="clear" w:color="auto" w:fill="FFFFFF"/>
          <w:lang w:val="en-US"/>
        </w:rPr>
        <w:t>(20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Law, J. (2007). “Actor network theory and material semiotics” </w:t>
      </w:r>
      <w:r w:rsidRPr="00E951A1">
        <w:rPr>
          <w:rFonts w:cs="Arial"/>
          <w:b/>
          <w:shd w:val="clear" w:color="auto" w:fill="FFFFFF"/>
          <w:lang w:val="en-US"/>
        </w:rPr>
        <w:t>(24 ns)</w:t>
      </w:r>
    </w:p>
    <w:p w:rsidR="00831717" w:rsidRPr="00E951A1" w:rsidRDefault="00F17114" w:rsidP="00831717">
      <w:pPr>
        <w:spacing w:line="360" w:lineRule="auto"/>
        <w:jc w:val="both"/>
        <w:rPr>
          <w:rFonts w:cs="Arial"/>
          <w:shd w:val="clear" w:color="auto" w:fill="FFFFFF"/>
          <w:lang w:val="en-US"/>
        </w:rPr>
      </w:pPr>
      <w:r>
        <w:rPr>
          <w:rFonts w:cs="Arial"/>
          <w:shd w:val="clear" w:color="auto" w:fill="FFFFFF"/>
          <w:lang w:val="en-US"/>
        </w:rPr>
        <w:t>Law, J. (2012).</w:t>
      </w:r>
      <w:r w:rsidR="00831717" w:rsidRPr="00E951A1">
        <w:rPr>
          <w:rFonts w:cs="Arial"/>
          <w:shd w:val="clear" w:color="auto" w:fill="FFFFFF"/>
          <w:lang w:val="en-US"/>
        </w:rPr>
        <w:t xml:space="preserve"> Technology and Heterogeneous Engineering: The Case of Portuguese Expansion IN Bijker, W., Hughes, Thomas Parke, &amp; Pinch, Trevor J. (2012). The social construction of technological systems, new directions in the sociology and history of technology(Anniversary ed.). Cambridge, Mass: MIT Press. 105-127 </w:t>
      </w:r>
      <w:r w:rsidR="00831717" w:rsidRPr="00E951A1">
        <w:rPr>
          <w:rFonts w:cs="Arial"/>
          <w:b/>
          <w:shd w:val="clear" w:color="auto" w:fill="FFFFFF"/>
          <w:lang w:val="en-US"/>
        </w:rPr>
        <w:t>(25 ns)</w:t>
      </w:r>
    </w:p>
    <w:p w:rsidR="00831717" w:rsidRPr="00465BC5" w:rsidRDefault="00831717" w:rsidP="00831717">
      <w:pPr>
        <w:spacing w:line="360" w:lineRule="auto"/>
        <w:jc w:val="both"/>
        <w:rPr>
          <w:rFonts w:cs="Arial"/>
          <w:shd w:val="clear" w:color="auto" w:fill="FFFFFF"/>
        </w:rPr>
      </w:pPr>
      <w:r w:rsidRPr="00E951A1">
        <w:rPr>
          <w:rFonts w:cs="Arial"/>
          <w:shd w:val="clear" w:color="auto" w:fill="FFFFFF"/>
          <w:lang w:val="en-US"/>
        </w:rPr>
        <w:t xml:space="preserve">Lihosit, J. (2014). Breaking Down the Black Box: How Actor Network Theory Can Help Librarians Better Train Law Students in Legal Research Techniques.Law Libr. J., 106, 221. </w:t>
      </w:r>
      <w:r w:rsidRPr="00465BC5">
        <w:rPr>
          <w:rFonts w:cs="Arial"/>
          <w:b/>
          <w:shd w:val="clear" w:color="auto" w:fill="FFFFFF"/>
        </w:rPr>
        <w:t>(12 ns)</w:t>
      </w:r>
    </w:p>
    <w:p w:rsidR="00831717" w:rsidRPr="00E951A1" w:rsidRDefault="00831717" w:rsidP="00831717">
      <w:pPr>
        <w:spacing w:line="360" w:lineRule="auto"/>
        <w:jc w:val="both"/>
        <w:rPr>
          <w:rFonts w:cs="Arial"/>
          <w:shd w:val="clear" w:color="auto" w:fill="FFFFFF"/>
          <w:lang w:val="en-US"/>
        </w:rPr>
      </w:pPr>
      <w:r w:rsidRPr="00465BC5">
        <w:rPr>
          <w:rFonts w:cs="Arial"/>
          <w:shd w:val="clear" w:color="auto" w:fill="FFFFFF"/>
        </w:rPr>
        <w:t xml:space="preserve">Luhmann, N. (2000). Sociale systemer, grundrids til en almen teori. </w:t>
      </w:r>
      <w:r w:rsidRPr="00E951A1">
        <w:rPr>
          <w:rFonts w:cs="Arial"/>
          <w:shd w:val="clear" w:color="auto" w:fill="FFFFFF"/>
          <w:lang w:val="en-US"/>
        </w:rPr>
        <w:t xml:space="preserve">Kbh: Hans Reitzel. 36-254 </w:t>
      </w:r>
      <w:r w:rsidRPr="00E951A1">
        <w:rPr>
          <w:rFonts w:cs="Arial"/>
          <w:b/>
          <w:shd w:val="clear" w:color="auto" w:fill="FFFFFF"/>
          <w:lang w:val="en-US"/>
        </w:rPr>
        <w:t>(187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McGregor, D. (1960). The Human Side of Enterprise, New York, McGrawHill., 1-15 </w:t>
      </w:r>
      <w:r w:rsidRPr="00E951A1">
        <w:rPr>
          <w:rFonts w:cs="Arial"/>
          <w:b/>
          <w:shd w:val="clear" w:color="auto" w:fill="FFFFFF"/>
          <w:lang w:val="en-US"/>
        </w:rPr>
        <w:t>(16 ns)</w:t>
      </w:r>
    </w:p>
    <w:p w:rsidR="00831717" w:rsidRPr="00867A0A" w:rsidRDefault="00831717" w:rsidP="00831717">
      <w:pPr>
        <w:spacing w:line="360" w:lineRule="auto"/>
        <w:jc w:val="both"/>
        <w:rPr>
          <w:rFonts w:cs="Arial"/>
          <w:b/>
          <w:shd w:val="clear" w:color="auto" w:fill="FFFFFF"/>
        </w:rPr>
      </w:pPr>
      <w:r w:rsidRPr="00465BC5">
        <w:rPr>
          <w:rFonts w:cs="Arial"/>
          <w:shd w:val="clear" w:color="auto" w:fill="FFFFFF"/>
          <w:lang w:val="en-US"/>
        </w:rPr>
        <w:t>Molly-Søholm, T., S</w:t>
      </w:r>
      <w:r w:rsidR="00FA4E0F" w:rsidRPr="00465BC5">
        <w:rPr>
          <w:rFonts w:cs="Arial"/>
          <w:shd w:val="clear" w:color="auto" w:fill="FFFFFF"/>
          <w:lang w:val="en-US"/>
        </w:rPr>
        <w:t>tegeager, N., Willer, S. (2012)</w:t>
      </w:r>
      <w:r w:rsidR="00306B21" w:rsidRPr="00465BC5">
        <w:rPr>
          <w:rFonts w:cs="Arial"/>
          <w:shd w:val="clear" w:color="auto" w:fill="FFFFFF"/>
          <w:lang w:val="en-US"/>
        </w:rPr>
        <w:t>.</w:t>
      </w:r>
      <w:r w:rsidRPr="00465BC5">
        <w:rPr>
          <w:rFonts w:cs="Arial"/>
          <w:shd w:val="clear" w:color="auto" w:fill="FFFFFF"/>
          <w:lang w:val="en-US"/>
        </w:rPr>
        <w:t xml:space="preserve"> </w:t>
      </w:r>
      <w:r w:rsidR="00FA4E0F" w:rsidRPr="00867A0A">
        <w:rPr>
          <w:rFonts w:cs="Arial"/>
          <w:shd w:val="clear" w:color="auto" w:fill="FFFFFF"/>
        </w:rPr>
        <w:t>“</w:t>
      </w:r>
      <w:r w:rsidRPr="00867A0A">
        <w:rPr>
          <w:rFonts w:cs="Arial"/>
          <w:shd w:val="clear" w:color="auto" w:fill="FFFFFF"/>
        </w:rPr>
        <w:t>Den systemiske familie af idéer – et mulighedsfelt for ledere</w:t>
      </w:r>
      <w:r w:rsidR="00FA4E0F" w:rsidRPr="00867A0A">
        <w:rPr>
          <w:rFonts w:cs="Arial"/>
          <w:shd w:val="clear" w:color="auto" w:fill="FFFFFF"/>
        </w:rPr>
        <w:t>”</w:t>
      </w:r>
      <w:r w:rsidRPr="00867A0A">
        <w:rPr>
          <w:rFonts w:cs="Arial"/>
          <w:shd w:val="clear" w:color="auto" w:fill="FFFFFF"/>
        </w:rPr>
        <w:t xml:space="preserve"> in: Molly-Søholm</w:t>
      </w:r>
      <w:r w:rsidR="00FA4E0F" w:rsidRPr="00867A0A">
        <w:rPr>
          <w:rFonts w:cs="Arial"/>
          <w:shd w:val="clear" w:color="auto" w:fill="FFFFFF"/>
        </w:rPr>
        <w:t>, T., Stegeager, N., Willer, S. (2012).</w:t>
      </w:r>
      <w:r w:rsidRPr="00867A0A">
        <w:rPr>
          <w:rFonts w:cs="Arial"/>
          <w:shd w:val="clear" w:color="auto" w:fill="FFFFFF"/>
        </w:rPr>
        <w:t xml:space="preserve"> Systemisk ledelse Samfundslitteratur, 11-29 </w:t>
      </w:r>
      <w:r w:rsidRPr="00867A0A">
        <w:rPr>
          <w:rFonts w:cs="Arial"/>
          <w:b/>
          <w:shd w:val="clear" w:color="auto" w:fill="FFFFFF"/>
        </w:rPr>
        <w:t>(16 ns)</w:t>
      </w:r>
    </w:p>
    <w:p w:rsidR="00EE7272" w:rsidRPr="00E951A1" w:rsidRDefault="00EE7272" w:rsidP="00831717">
      <w:pPr>
        <w:spacing w:line="360" w:lineRule="auto"/>
        <w:jc w:val="both"/>
        <w:rPr>
          <w:rFonts w:cs="Arial"/>
          <w:shd w:val="clear" w:color="auto" w:fill="FFFFFF"/>
          <w:lang w:val="en-US"/>
        </w:rPr>
      </w:pPr>
      <w:r w:rsidRPr="00867A0A">
        <w:rPr>
          <w:rFonts w:cs="Arial"/>
          <w:shd w:val="clear" w:color="auto" w:fill="FFFFFF"/>
        </w:rPr>
        <w:t xml:space="preserve">Muchnik, L., Aral, S., &amp; Taylor, S. (2013). </w:t>
      </w:r>
      <w:r w:rsidRPr="00465BC5">
        <w:rPr>
          <w:rFonts w:cs="Arial"/>
          <w:shd w:val="clear" w:color="auto" w:fill="FFFFFF"/>
          <w:lang w:val="en-US"/>
        </w:rPr>
        <w:t xml:space="preserve">Social influence bias: A randomized experiment. Science (New York, N.Y.), 341(6146), 647-51. </w:t>
      </w:r>
      <w:r w:rsidRPr="00E951A1">
        <w:rPr>
          <w:rFonts w:cs="Arial"/>
          <w:b/>
          <w:shd w:val="clear" w:color="auto" w:fill="FFFFFF"/>
          <w:lang w:val="en-US"/>
        </w:rPr>
        <w:t>(4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Norman, </w:t>
      </w:r>
      <w:r w:rsidR="00FA4E0F" w:rsidRPr="00E951A1">
        <w:rPr>
          <w:rFonts w:cs="Arial"/>
          <w:shd w:val="clear" w:color="auto" w:fill="FFFFFF"/>
          <w:lang w:val="en-US"/>
        </w:rPr>
        <w:t>D.</w:t>
      </w:r>
      <w:r w:rsidRPr="00E951A1">
        <w:rPr>
          <w:rFonts w:cs="Arial"/>
          <w:shd w:val="clear" w:color="auto" w:fill="FFFFFF"/>
          <w:lang w:val="en-US"/>
        </w:rPr>
        <w:t xml:space="preserve"> A. (2010). The research-practice gap: The need for translational developers. Interactions, 17(4), 9-12. </w:t>
      </w:r>
      <w:r w:rsidRPr="00E951A1">
        <w:rPr>
          <w:rFonts w:cs="Arial"/>
          <w:b/>
          <w:shd w:val="clear" w:color="auto" w:fill="FFFFFF"/>
          <w:lang w:val="en-US"/>
        </w:rPr>
        <w:t>(4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Norman, </w:t>
      </w:r>
      <w:r w:rsidR="00FA4E0F" w:rsidRPr="00E951A1">
        <w:rPr>
          <w:rFonts w:cs="Arial"/>
          <w:shd w:val="clear" w:color="auto" w:fill="FFFFFF"/>
          <w:lang w:val="en-US"/>
        </w:rPr>
        <w:t xml:space="preserve">D. </w:t>
      </w:r>
      <w:r w:rsidRPr="00E951A1">
        <w:rPr>
          <w:rFonts w:cs="Arial"/>
          <w:shd w:val="clear" w:color="auto" w:fill="FFFFFF"/>
          <w:lang w:val="en-US"/>
        </w:rPr>
        <w:t>A</w:t>
      </w:r>
      <w:r w:rsidR="00FA4E0F" w:rsidRPr="00E951A1">
        <w:rPr>
          <w:rFonts w:cs="Arial"/>
          <w:shd w:val="clear" w:color="auto" w:fill="FFFFFF"/>
          <w:lang w:val="en-US"/>
        </w:rPr>
        <w:t xml:space="preserve">. </w:t>
      </w:r>
      <w:r w:rsidRPr="00E951A1">
        <w:rPr>
          <w:rFonts w:cs="Arial"/>
          <w:shd w:val="clear" w:color="auto" w:fill="FFFFFF"/>
          <w:lang w:val="en-US"/>
        </w:rPr>
        <w:t xml:space="preserve">(2005). Emotional Design. Basic Books. Part 1, the meaning of things 1-37 </w:t>
      </w:r>
      <w:r w:rsidRPr="00E951A1">
        <w:rPr>
          <w:rFonts w:cs="Arial"/>
          <w:b/>
          <w:shd w:val="clear" w:color="auto" w:fill="FFFFFF"/>
          <w:lang w:val="en-US"/>
        </w:rPr>
        <w:t>(35 ns)</w:t>
      </w:r>
    </w:p>
    <w:p w:rsidR="00831717" w:rsidRPr="00E951A1" w:rsidRDefault="00831717" w:rsidP="00831717">
      <w:pPr>
        <w:spacing w:line="360" w:lineRule="auto"/>
        <w:jc w:val="both"/>
        <w:rPr>
          <w:rFonts w:cs="Arial"/>
          <w:shd w:val="clear" w:color="auto" w:fill="FFFFFF"/>
          <w:lang w:val="en-US"/>
        </w:rPr>
      </w:pPr>
      <w:r w:rsidRPr="00465BC5">
        <w:rPr>
          <w:rFonts w:cs="Arial"/>
          <w:shd w:val="clear" w:color="auto" w:fill="FFFFFF"/>
        </w:rPr>
        <w:t>Ol</w:t>
      </w:r>
      <w:r w:rsidR="00306B21" w:rsidRPr="00465BC5">
        <w:rPr>
          <w:rFonts w:cs="Arial"/>
          <w:shd w:val="clear" w:color="auto" w:fill="FFFFFF"/>
        </w:rPr>
        <w:t>esen, F. &amp; Kroustrup, J. (2007).</w:t>
      </w:r>
      <w:r w:rsidRPr="00465BC5">
        <w:rPr>
          <w:rFonts w:cs="Arial"/>
          <w:shd w:val="clear" w:color="auto" w:fill="FFFFFF"/>
        </w:rPr>
        <w:t xml:space="preserve"> “ANT – Beskrivelsen af heterogene aktør-netværk” IN: Bruun Jensen, C., Lauritsen, Peter, &amp; Olesen, Finn. </w:t>
      </w:r>
      <w:r w:rsidRPr="00E951A1">
        <w:rPr>
          <w:rFonts w:cs="Arial"/>
          <w:shd w:val="clear" w:color="auto" w:fill="FFFFFF"/>
          <w:lang w:val="en-US"/>
        </w:rPr>
        <w:t>(2007).Introduktion til STS, science, technology, society (1. udgave, 2. oplag ed.). Kbh: Hans Reitzel.63-93</w:t>
      </w:r>
      <w:r w:rsidRPr="00E951A1">
        <w:rPr>
          <w:rFonts w:cs="Arial"/>
          <w:b/>
          <w:shd w:val="clear" w:color="auto" w:fill="FFFFFF"/>
          <w:lang w:val="en-US"/>
        </w:rPr>
        <w:t xml:space="preserve"> (30 ns)</w:t>
      </w:r>
    </w:p>
    <w:p w:rsidR="00831717" w:rsidRPr="00E951A1" w:rsidRDefault="00FA4E0F" w:rsidP="00831717">
      <w:pPr>
        <w:spacing w:line="360" w:lineRule="auto"/>
        <w:jc w:val="both"/>
        <w:rPr>
          <w:rFonts w:cs="Arial"/>
          <w:shd w:val="clear" w:color="auto" w:fill="FFFFFF"/>
          <w:lang w:val="en-US"/>
        </w:rPr>
      </w:pPr>
      <w:r w:rsidRPr="00E951A1">
        <w:rPr>
          <w:rFonts w:cs="Arial"/>
          <w:shd w:val="clear" w:color="auto" w:fill="FFFFFF"/>
          <w:lang w:val="en-US"/>
        </w:rPr>
        <w:lastRenderedPageBreak/>
        <w:t>Pariser, E. (2011).</w:t>
      </w:r>
      <w:r w:rsidR="00831717" w:rsidRPr="00E951A1">
        <w:rPr>
          <w:rFonts w:cs="Arial"/>
          <w:shd w:val="clear" w:color="auto" w:fill="FFFFFF"/>
          <w:lang w:val="en-US"/>
        </w:rPr>
        <w:t xml:space="preserve"> The Filter Bubble – What the internet is hiding from you: The Penguin Press, New York, 1-27, 165-189 </w:t>
      </w:r>
      <w:r w:rsidR="00831717" w:rsidRPr="00E951A1">
        <w:rPr>
          <w:rFonts w:cs="Arial"/>
          <w:b/>
          <w:shd w:val="clear" w:color="auto" w:fill="FFFFFF"/>
          <w:lang w:val="en-US"/>
        </w:rPr>
        <w:t>(42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Preece, J</w:t>
      </w:r>
      <w:r w:rsidR="00FA4E0F" w:rsidRPr="00E951A1">
        <w:rPr>
          <w:rFonts w:cs="Arial"/>
          <w:shd w:val="clear" w:color="auto" w:fill="FFFFFF"/>
          <w:lang w:val="en-US"/>
        </w:rPr>
        <w:t>., Rogers, Y., Sharp, H. (2002).</w:t>
      </w:r>
      <w:r w:rsidRPr="00E951A1">
        <w:rPr>
          <w:rFonts w:cs="Arial"/>
          <w:shd w:val="clear" w:color="auto" w:fill="FFFFFF"/>
          <w:lang w:val="en-US"/>
        </w:rPr>
        <w:t xml:space="preserve"> Interaction Design: Beyond Human-Computer Interaction, New York: Wiley, Kapitel 1: “What is interaction design” 1-33, </w:t>
      </w:r>
      <w:r w:rsidRPr="00E951A1">
        <w:rPr>
          <w:rFonts w:cs="Arial"/>
          <w:b/>
          <w:shd w:val="clear" w:color="auto" w:fill="FFFFFF"/>
          <w:lang w:val="en-US"/>
        </w:rPr>
        <w:t>(30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rPr>
        <w:t xml:space="preserve">Raastrup Kristensen, A. (2011). Det grænseløse arbejdsliv, at lede de selvledende medarbejdere (1. udgave ed.). </w:t>
      </w:r>
      <w:r w:rsidRPr="00E951A1">
        <w:rPr>
          <w:rFonts w:cs="Arial"/>
          <w:shd w:val="clear" w:color="auto" w:fill="FFFFFF"/>
          <w:lang w:val="en-US"/>
        </w:rPr>
        <w:t xml:space="preserve">Kbh: Gyldendal Business.23-30 </w:t>
      </w:r>
      <w:r w:rsidRPr="00E951A1">
        <w:rPr>
          <w:rFonts w:cs="Arial"/>
          <w:b/>
          <w:shd w:val="clear" w:color="auto" w:fill="FFFFFF"/>
          <w:lang w:val="en-US"/>
        </w:rPr>
        <w:t>(7 ns)</w:t>
      </w:r>
    </w:p>
    <w:p w:rsidR="00831717" w:rsidRPr="00E951A1" w:rsidRDefault="00831717" w:rsidP="00831717">
      <w:pPr>
        <w:spacing w:line="360" w:lineRule="auto"/>
        <w:jc w:val="both"/>
        <w:rPr>
          <w:rFonts w:cs="Arial"/>
          <w:shd w:val="clear" w:color="auto" w:fill="FFFFFF"/>
        </w:rPr>
      </w:pPr>
      <w:r w:rsidRPr="00E951A1">
        <w:rPr>
          <w:rFonts w:cs="Arial"/>
          <w:shd w:val="clear" w:color="auto" w:fill="FFFFFF"/>
          <w:lang w:val="en-US"/>
        </w:rPr>
        <w:t xml:space="preserve">Raschke, </w:t>
      </w:r>
      <w:r w:rsidR="00FA4E0F" w:rsidRPr="00E951A1">
        <w:rPr>
          <w:rFonts w:cs="Arial"/>
          <w:shd w:val="clear" w:color="auto" w:fill="FFFFFF"/>
          <w:lang w:val="en-US"/>
        </w:rPr>
        <w:t xml:space="preserve">C. (2013). </w:t>
      </w:r>
      <w:r w:rsidRPr="00E951A1">
        <w:rPr>
          <w:rFonts w:cs="Arial"/>
          <w:shd w:val="clear" w:color="auto" w:fill="FFFFFF"/>
          <w:lang w:val="en-US"/>
        </w:rPr>
        <w:t>Peter Sloterdijk as “First Philosopher” of Globalization,”</w:t>
      </w:r>
      <w:r w:rsidR="00FA4E0F" w:rsidRPr="00E951A1">
        <w:rPr>
          <w:rFonts w:cs="Arial"/>
          <w:shd w:val="clear" w:color="auto" w:fill="FFFFFF"/>
          <w:lang w:val="en-US"/>
        </w:rPr>
        <w:t xml:space="preserve">, </w:t>
      </w:r>
      <w:r w:rsidRPr="00E951A1">
        <w:rPr>
          <w:rFonts w:cs="Arial"/>
          <w:shd w:val="clear" w:color="auto" w:fill="FFFFFF"/>
          <w:lang w:val="en-US"/>
        </w:rPr>
        <w:t xml:space="preserve">Journal for Cultural and Religious Theory vol. 12. </w:t>
      </w:r>
      <w:r w:rsidR="00FA4E0F" w:rsidRPr="00E951A1">
        <w:rPr>
          <w:rFonts w:cs="Arial"/>
          <w:shd w:val="clear" w:color="auto" w:fill="FFFFFF"/>
        </w:rPr>
        <w:t xml:space="preserve">No. 3 (Spring 2013), </w:t>
      </w:r>
      <w:r w:rsidRPr="00E951A1">
        <w:rPr>
          <w:rFonts w:cs="Arial"/>
          <w:shd w:val="clear" w:color="auto" w:fill="FFFFFF"/>
        </w:rPr>
        <w:t xml:space="preserve">1-19. </w:t>
      </w:r>
      <w:r w:rsidRPr="00E951A1">
        <w:rPr>
          <w:rFonts w:cs="Arial"/>
          <w:b/>
          <w:shd w:val="clear" w:color="auto" w:fill="FFFFFF"/>
        </w:rPr>
        <w:t>(20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rPr>
        <w:t xml:space="preserve">Rendtorff, </w:t>
      </w:r>
      <w:r w:rsidR="00FA4E0F" w:rsidRPr="00E951A1">
        <w:rPr>
          <w:rFonts w:cs="Arial"/>
          <w:shd w:val="clear" w:color="auto" w:fill="FFFFFF"/>
        </w:rPr>
        <w:t>J. D.</w:t>
      </w:r>
      <w:r w:rsidR="00306B21">
        <w:rPr>
          <w:rFonts w:cs="Arial"/>
          <w:shd w:val="clear" w:color="auto" w:fill="FFFFFF"/>
        </w:rPr>
        <w:t xml:space="preserve"> (2004).</w:t>
      </w:r>
      <w:r w:rsidRPr="00E951A1">
        <w:rPr>
          <w:rFonts w:cs="Arial"/>
          <w:shd w:val="clear" w:color="auto" w:fill="FFFFFF"/>
        </w:rPr>
        <w:t xml:space="preserve"> </w:t>
      </w:r>
      <w:r w:rsidR="00FA4E0F" w:rsidRPr="00E951A1">
        <w:rPr>
          <w:rFonts w:cs="Arial"/>
          <w:shd w:val="clear" w:color="auto" w:fill="FFFFFF"/>
        </w:rPr>
        <w:t>”</w:t>
      </w:r>
      <w:r w:rsidRPr="00E951A1">
        <w:rPr>
          <w:rFonts w:cs="Arial"/>
          <w:shd w:val="clear" w:color="auto" w:fill="FFFFFF"/>
        </w:rPr>
        <w:t>F</w:t>
      </w:r>
      <w:r w:rsidR="00FA4E0F" w:rsidRPr="00E951A1">
        <w:rPr>
          <w:rFonts w:cs="Arial"/>
          <w:shd w:val="clear" w:color="auto" w:fill="FFFFFF"/>
        </w:rPr>
        <w:t>ænomenologien og dens betydning”</w:t>
      </w:r>
      <w:r w:rsidRPr="00E951A1">
        <w:rPr>
          <w:rFonts w:cs="Arial"/>
          <w:shd w:val="clear" w:color="auto" w:fill="FFFFFF"/>
        </w:rPr>
        <w:t xml:space="preserve"> I: L. Fuglsang &amp; P. Bitsch (eds.), Videnskabsteori i samfundsvidenskaberne : på tværs af fagkul</w:t>
      </w:r>
      <w:r w:rsidR="00FA4E0F" w:rsidRPr="00E951A1">
        <w:rPr>
          <w:rFonts w:cs="Arial"/>
          <w:shd w:val="clear" w:color="auto" w:fill="FFFFFF"/>
        </w:rPr>
        <w:t>turer og paradigmer, 2. ed.,</w:t>
      </w:r>
      <w:r w:rsidRPr="00E951A1">
        <w:rPr>
          <w:rFonts w:cs="Arial"/>
          <w:shd w:val="clear" w:color="auto" w:fill="FFFFFF"/>
        </w:rPr>
        <w:t xml:space="preserve"> </w:t>
      </w:r>
      <w:r w:rsidR="00FA4E0F" w:rsidRPr="00E951A1">
        <w:rPr>
          <w:rFonts w:cs="Arial"/>
          <w:shd w:val="clear" w:color="auto" w:fill="FFFFFF"/>
        </w:rPr>
        <w:t xml:space="preserve">Roskilde Universitetsforlag, </w:t>
      </w:r>
      <w:r w:rsidRPr="00E951A1">
        <w:rPr>
          <w:rFonts w:cs="Arial"/>
          <w:shd w:val="clear" w:color="auto" w:fill="FFFFFF"/>
        </w:rPr>
        <w:t xml:space="preserve">277-309. </w:t>
      </w:r>
      <w:r w:rsidRPr="00E951A1">
        <w:rPr>
          <w:rFonts w:cs="Arial"/>
          <w:b/>
          <w:shd w:val="clear" w:color="auto" w:fill="FFFFFF"/>
          <w:lang w:val="en-US"/>
        </w:rPr>
        <w:t>(30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Schinkel, W., &amp; Noordegraaf-Eelens, L. (2011). In medias res: Peter Sloterdijk's spherological poetics of being. Amsterdam: Amsterdam University Press. </w:t>
      </w:r>
      <w:r w:rsidRPr="00E951A1">
        <w:rPr>
          <w:rFonts w:cs="Arial"/>
          <w:b/>
          <w:shd w:val="clear" w:color="auto" w:fill="FFFFFF"/>
          <w:lang w:val="en-US"/>
        </w:rPr>
        <w:t>(30 ns)</w:t>
      </w:r>
    </w:p>
    <w:p w:rsidR="00831717" w:rsidRPr="00E951A1" w:rsidRDefault="00831717" w:rsidP="00831717">
      <w:pPr>
        <w:spacing w:line="360" w:lineRule="auto"/>
        <w:jc w:val="both"/>
        <w:rPr>
          <w:rFonts w:cs="Arial"/>
          <w:b/>
          <w:shd w:val="clear" w:color="auto" w:fill="FFFFFF"/>
          <w:lang w:val="fr-FR"/>
        </w:rPr>
      </w:pPr>
      <w:r w:rsidRPr="00E951A1">
        <w:rPr>
          <w:rFonts w:cs="Arial"/>
          <w:shd w:val="clear" w:color="auto" w:fill="FFFFFF"/>
          <w:lang w:val="en-US"/>
        </w:rPr>
        <w:t xml:space="preserve">Seddon, J., &amp; O'Donovan, B. (2010). Rethinking Lean Service. </w:t>
      </w:r>
      <w:r w:rsidRPr="00E951A1">
        <w:rPr>
          <w:rFonts w:cs="Arial"/>
          <w:shd w:val="clear" w:color="auto" w:fill="FFFFFF"/>
          <w:lang w:val="fr-FR"/>
        </w:rPr>
        <w:t xml:space="preserve">Management Services, 54(1), 34-37. </w:t>
      </w:r>
      <w:r w:rsidRPr="00E951A1">
        <w:rPr>
          <w:rFonts w:cs="Arial"/>
          <w:b/>
          <w:shd w:val="clear" w:color="auto" w:fill="FFFFFF"/>
          <w:lang w:val="fr-FR"/>
        </w:rPr>
        <w:t>(5 ns)</w:t>
      </w:r>
    </w:p>
    <w:p w:rsidR="006B77E9" w:rsidRPr="00E951A1" w:rsidRDefault="006B77E9" w:rsidP="00831717">
      <w:pPr>
        <w:spacing w:line="360" w:lineRule="auto"/>
        <w:jc w:val="both"/>
        <w:rPr>
          <w:rFonts w:cs="Arial"/>
          <w:b/>
          <w:shd w:val="clear" w:color="auto" w:fill="FFFFFF"/>
          <w:lang w:val="en-US"/>
        </w:rPr>
      </w:pPr>
      <w:r w:rsidRPr="00E951A1">
        <w:rPr>
          <w:rFonts w:cs="Arial"/>
          <w:shd w:val="clear" w:color="auto" w:fill="FFFFFF"/>
          <w:lang w:val="fr-FR"/>
        </w:rPr>
        <w:t xml:space="preserve">Seddon, J. (2008). </w:t>
      </w:r>
      <w:r w:rsidRPr="00E951A1">
        <w:rPr>
          <w:rFonts w:cs="Arial"/>
          <w:shd w:val="clear" w:color="auto" w:fill="FFFFFF"/>
          <w:lang w:val="en-US"/>
        </w:rPr>
        <w:t xml:space="preserve">Systems thinking in the public sector, the failure of the reform regime .... and a manifesto for a better way (1.st ed.). Axminster, United Kingdom: Triarchy Press.1-15,66-82 </w:t>
      </w:r>
      <w:r w:rsidRPr="00E951A1">
        <w:rPr>
          <w:rFonts w:cs="Arial"/>
          <w:b/>
          <w:shd w:val="clear" w:color="auto" w:fill="FFFFFF"/>
          <w:lang w:val="en-US"/>
        </w:rPr>
        <w:t>(</w:t>
      </w:r>
      <w:r w:rsidR="001E1099" w:rsidRPr="00E951A1">
        <w:rPr>
          <w:rFonts w:cs="Arial"/>
          <w:b/>
          <w:shd w:val="clear" w:color="auto" w:fill="FFFFFF"/>
          <w:lang w:val="en-US"/>
        </w:rPr>
        <w:t>32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Seddon, J</w:t>
      </w:r>
      <w:r w:rsidR="006B77E9" w:rsidRPr="00E951A1">
        <w:rPr>
          <w:rFonts w:cs="Arial"/>
          <w:shd w:val="clear" w:color="auto" w:fill="FFFFFF"/>
          <w:lang w:val="en-US"/>
        </w:rPr>
        <w:t xml:space="preserve">. </w:t>
      </w:r>
      <w:r w:rsidRPr="00E951A1">
        <w:rPr>
          <w:rFonts w:cs="Arial"/>
          <w:shd w:val="clear" w:color="auto" w:fill="FFFFFF"/>
          <w:lang w:val="en-US"/>
        </w:rPr>
        <w:t>(2013)</w:t>
      </w:r>
      <w:r w:rsidR="00306B21">
        <w:rPr>
          <w:rFonts w:cs="Arial"/>
          <w:shd w:val="clear" w:color="auto" w:fill="FFFFFF"/>
          <w:lang w:val="en-US"/>
        </w:rPr>
        <w:t>.</w:t>
      </w:r>
      <w:r w:rsidRPr="00E951A1">
        <w:rPr>
          <w:rFonts w:cs="Arial"/>
          <w:shd w:val="clear" w:color="auto" w:fill="FFFFFF"/>
          <w:lang w:val="en-US"/>
        </w:rPr>
        <w:t xml:space="preserve"> ‘Dissolving a Dangerous Enthusiasm: Taking a Systems Approach to IT Systems’ as published in the Cutter IT journal Vol. 26, No. 4 </w:t>
      </w:r>
      <w:r w:rsidRPr="00E951A1">
        <w:rPr>
          <w:rFonts w:cs="Arial"/>
          <w:b/>
          <w:shd w:val="clear" w:color="auto" w:fill="FFFFFF"/>
          <w:lang w:val="en-US"/>
        </w:rPr>
        <w:t>(19 ns)</w:t>
      </w:r>
    </w:p>
    <w:p w:rsidR="00831717" w:rsidRPr="00867A0A" w:rsidRDefault="00306B21" w:rsidP="00831717">
      <w:pPr>
        <w:spacing w:line="360" w:lineRule="auto"/>
        <w:jc w:val="both"/>
        <w:rPr>
          <w:rFonts w:cs="Arial"/>
          <w:shd w:val="clear" w:color="auto" w:fill="FFFFFF"/>
          <w:lang w:val="de-DE"/>
        </w:rPr>
      </w:pPr>
      <w:r w:rsidRPr="00867A0A">
        <w:rPr>
          <w:rFonts w:cs="Arial"/>
          <w:shd w:val="clear" w:color="auto" w:fill="FFFFFF"/>
          <w:lang w:val="de-DE"/>
        </w:rPr>
        <w:t>Sloterdijk, P. (1998).</w:t>
      </w:r>
      <w:r w:rsidR="00831717" w:rsidRPr="00867A0A">
        <w:rPr>
          <w:rFonts w:cs="Arial"/>
          <w:shd w:val="clear" w:color="auto" w:fill="FFFFFF"/>
          <w:lang w:val="de-DE"/>
        </w:rPr>
        <w:t xml:space="preserve"> Sphären I: Blasen, Frankfurt am Main: Suhrkamp Verlag., 11-101 </w:t>
      </w:r>
      <w:r w:rsidR="00831717" w:rsidRPr="00867A0A">
        <w:rPr>
          <w:rFonts w:cs="Arial"/>
          <w:b/>
          <w:shd w:val="clear" w:color="auto" w:fill="FFFFFF"/>
          <w:lang w:val="de-DE"/>
        </w:rPr>
        <w:t>(87 ns)</w:t>
      </w:r>
    </w:p>
    <w:p w:rsidR="00831717" w:rsidRPr="00E951A1" w:rsidRDefault="00831717" w:rsidP="00831717">
      <w:pPr>
        <w:spacing w:line="360" w:lineRule="auto"/>
        <w:jc w:val="both"/>
        <w:rPr>
          <w:rFonts w:cs="Arial"/>
          <w:shd w:val="clear" w:color="auto" w:fill="FFFFFF"/>
          <w:lang w:val="de-DE"/>
        </w:rPr>
      </w:pPr>
      <w:r w:rsidRPr="00867A0A">
        <w:rPr>
          <w:rFonts w:cs="Arial"/>
          <w:shd w:val="clear" w:color="auto" w:fill="FFFFFF"/>
          <w:lang w:val="de-DE"/>
        </w:rPr>
        <w:t>Sloterdijk, P. (2001). Nicht gerettet. Versuche nach Heidegger . Frankfurt am Main: Suhrkamp. s. 212-234 oversat til Engelsk a</w:t>
      </w:r>
      <w:r w:rsidRPr="00E951A1">
        <w:rPr>
          <w:rFonts w:cs="Arial"/>
          <w:shd w:val="clear" w:color="auto" w:fill="FFFFFF"/>
          <w:lang w:val="de-DE"/>
        </w:rPr>
        <w:t xml:space="preserve">f J. Westerdale og G. Sautter. </w:t>
      </w:r>
      <w:r w:rsidRPr="00E951A1">
        <w:rPr>
          <w:rFonts w:cs="Arial"/>
          <w:b/>
          <w:shd w:val="clear" w:color="auto" w:fill="FFFFFF"/>
          <w:lang w:val="de-DE"/>
        </w:rPr>
        <w:t>(22 ns)</w:t>
      </w:r>
    </w:p>
    <w:p w:rsidR="00831717" w:rsidRPr="00E951A1" w:rsidRDefault="00831717" w:rsidP="00831717">
      <w:pPr>
        <w:spacing w:line="360" w:lineRule="auto"/>
        <w:jc w:val="both"/>
        <w:rPr>
          <w:rFonts w:cs="Arial"/>
          <w:shd w:val="clear" w:color="auto" w:fill="FFFFFF"/>
          <w:lang w:val="de-DE"/>
        </w:rPr>
      </w:pPr>
      <w:r w:rsidRPr="00E951A1">
        <w:rPr>
          <w:rFonts w:cs="Arial"/>
          <w:shd w:val="clear" w:color="auto" w:fill="FFFFFF"/>
          <w:lang w:val="de-DE"/>
        </w:rPr>
        <w:t xml:space="preserve">Sloterdijk, P. (2004a). Anthropo‐Technology. New Perspectives Quarterly, 21(4), 40-44. </w:t>
      </w:r>
      <w:r w:rsidRPr="00E951A1">
        <w:rPr>
          <w:rFonts w:cs="Arial"/>
          <w:b/>
          <w:shd w:val="clear" w:color="auto" w:fill="FFFFFF"/>
          <w:lang w:val="de-DE"/>
        </w:rPr>
        <w:t>(9 ns)</w:t>
      </w:r>
    </w:p>
    <w:p w:rsidR="00831717" w:rsidRPr="00E951A1" w:rsidRDefault="00831717" w:rsidP="00831717">
      <w:pPr>
        <w:spacing w:line="360" w:lineRule="auto"/>
        <w:jc w:val="both"/>
        <w:rPr>
          <w:rFonts w:cs="Arial"/>
          <w:shd w:val="clear" w:color="auto" w:fill="FFFFFF"/>
          <w:lang w:val="de-DE"/>
        </w:rPr>
      </w:pPr>
      <w:r w:rsidRPr="00E951A1">
        <w:rPr>
          <w:rFonts w:cs="Arial"/>
          <w:shd w:val="clear" w:color="auto" w:fill="FFFFFF"/>
          <w:lang w:val="de-DE"/>
        </w:rPr>
        <w:t>Sloterdijk, P. (2004b)</w:t>
      </w:r>
      <w:r w:rsidR="00306B21">
        <w:rPr>
          <w:rFonts w:cs="Arial"/>
          <w:shd w:val="clear" w:color="auto" w:fill="FFFFFF"/>
          <w:lang w:val="de-DE"/>
        </w:rPr>
        <w:t>.</w:t>
      </w:r>
      <w:r w:rsidRPr="00E951A1">
        <w:rPr>
          <w:rFonts w:cs="Arial"/>
          <w:shd w:val="clear" w:color="auto" w:fill="FFFFFF"/>
          <w:lang w:val="de-DE"/>
        </w:rPr>
        <w:t xml:space="preserve"> Sphären III: Schäume, Frankfurt am Main: Suhrkamp Verlag., 13-65 </w:t>
      </w:r>
      <w:r w:rsidRPr="00E951A1">
        <w:rPr>
          <w:rFonts w:cs="Arial"/>
          <w:b/>
          <w:shd w:val="clear" w:color="auto" w:fill="FFFFFF"/>
          <w:lang w:val="de-DE"/>
        </w:rPr>
        <w:t>(41 ns)</w:t>
      </w:r>
    </w:p>
    <w:p w:rsidR="00831717" w:rsidRPr="00E951A1" w:rsidRDefault="00831717" w:rsidP="00831717">
      <w:pPr>
        <w:spacing w:line="360" w:lineRule="auto"/>
        <w:jc w:val="both"/>
        <w:rPr>
          <w:rFonts w:cs="Arial"/>
          <w:b/>
          <w:shd w:val="clear" w:color="auto" w:fill="FFFFFF"/>
          <w:lang w:val="en-US"/>
        </w:rPr>
      </w:pPr>
      <w:r w:rsidRPr="00E951A1">
        <w:rPr>
          <w:rFonts w:cs="Arial"/>
          <w:shd w:val="clear" w:color="auto" w:fill="FFFFFF"/>
          <w:lang w:val="en-US"/>
        </w:rPr>
        <w:t xml:space="preserve">Sloterdijk, P. (2013). In the world interior of capital, for a philosophical theory of globalization. Chichester: Polity Press. 1-15,139-165 </w:t>
      </w:r>
      <w:r w:rsidRPr="00E951A1">
        <w:rPr>
          <w:rFonts w:cs="Arial"/>
          <w:b/>
          <w:shd w:val="clear" w:color="auto" w:fill="FFFFFF"/>
          <w:lang w:val="en-US"/>
        </w:rPr>
        <w:t>(41 ns)</w:t>
      </w:r>
    </w:p>
    <w:p w:rsidR="00285B4D" w:rsidRPr="00E951A1" w:rsidRDefault="00285B4D" w:rsidP="00831717">
      <w:pPr>
        <w:spacing w:line="360" w:lineRule="auto"/>
        <w:jc w:val="both"/>
        <w:rPr>
          <w:rFonts w:cs="Arial"/>
          <w:b/>
          <w:shd w:val="clear" w:color="auto" w:fill="FFFFFF"/>
          <w:lang w:val="en-US"/>
        </w:rPr>
      </w:pPr>
      <w:r w:rsidRPr="00E951A1">
        <w:rPr>
          <w:rFonts w:cs="Arial"/>
          <w:shd w:val="clear" w:color="auto" w:fill="FFFFFF"/>
          <w:lang w:val="en-US"/>
        </w:rPr>
        <w:t xml:space="preserve">Spinoza, B. (1927). Ethics. Translated by WH White and AH Stirling.68-89 </w:t>
      </w:r>
      <w:r w:rsidRPr="00E951A1">
        <w:rPr>
          <w:rFonts w:cs="Arial"/>
          <w:b/>
          <w:shd w:val="clear" w:color="auto" w:fill="FFFFFF"/>
          <w:lang w:val="en-US"/>
        </w:rPr>
        <w:t>(20 ns)</w:t>
      </w:r>
    </w:p>
    <w:p w:rsidR="00831717" w:rsidRPr="00E951A1" w:rsidRDefault="00831717" w:rsidP="00831717">
      <w:pPr>
        <w:spacing w:line="360" w:lineRule="auto"/>
        <w:jc w:val="both"/>
        <w:rPr>
          <w:rFonts w:cs="Arial"/>
          <w:b/>
          <w:shd w:val="clear" w:color="auto" w:fill="FFFFFF"/>
          <w:lang w:val="en-US"/>
        </w:rPr>
      </w:pPr>
      <w:r w:rsidRPr="00465BC5">
        <w:rPr>
          <w:rFonts w:cs="Arial"/>
          <w:shd w:val="clear" w:color="auto" w:fill="FFFFFF"/>
        </w:rPr>
        <w:t xml:space="preserve">Staunæs. D &amp; D.M.Søndergaard (2005). Interview i en Tangotid. I: Jarvinen, M. &amp; N. Mik-Meyer (red.); Kvalitative metoder i et interaktionistisk perspektiv, Hans Reitzel, København. </w:t>
      </w:r>
      <w:r w:rsidRPr="00E951A1">
        <w:rPr>
          <w:rFonts w:cs="Arial"/>
          <w:b/>
          <w:shd w:val="clear" w:color="auto" w:fill="FFFFFF"/>
          <w:lang w:val="en-US"/>
        </w:rPr>
        <w:t>(24 ns.)</w:t>
      </w:r>
    </w:p>
    <w:p w:rsidR="00FA4E0F" w:rsidRPr="00E951A1" w:rsidRDefault="00FA4E0F" w:rsidP="00831717">
      <w:pPr>
        <w:spacing w:line="360" w:lineRule="auto"/>
        <w:jc w:val="both"/>
        <w:rPr>
          <w:lang w:val="en-US"/>
        </w:rPr>
      </w:pPr>
      <w:r w:rsidRPr="00E951A1">
        <w:rPr>
          <w:lang w:val="en-US"/>
        </w:rPr>
        <w:t xml:space="preserve">Tabachnick, D. (2007). Heideggers Essentialist Responses to the Challenge of Technology. Canadian Journal of Political Science, 40(2), 487-505 </w:t>
      </w:r>
      <w:r w:rsidRPr="00E951A1">
        <w:rPr>
          <w:b/>
          <w:lang w:val="en-US"/>
        </w:rPr>
        <w:t>(21,5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Thrift, N. J. (2009). Different atmospheres: of Sloterdijk, China, and site.Environment and Planning D: Society and Space, 27(1), 119-138. </w:t>
      </w:r>
      <w:r w:rsidRPr="00E951A1">
        <w:rPr>
          <w:rFonts w:cs="Arial"/>
          <w:b/>
          <w:shd w:val="clear" w:color="auto" w:fill="FFFFFF"/>
          <w:lang w:val="en-US"/>
        </w:rPr>
        <w:t>(25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Turkle, S. (2007). Evocative objects, things we think with. Cambridge, MA: MIT Press. 3-12 </w:t>
      </w:r>
      <w:r w:rsidRPr="00E951A1">
        <w:rPr>
          <w:rFonts w:cs="Arial"/>
          <w:b/>
          <w:shd w:val="clear" w:color="auto" w:fill="FFFFFF"/>
          <w:lang w:val="en-US"/>
        </w:rPr>
        <w:t>(10 ns)</w:t>
      </w:r>
    </w:p>
    <w:p w:rsidR="00831717" w:rsidRPr="00E951A1" w:rsidRDefault="00831717" w:rsidP="00831717">
      <w:pPr>
        <w:spacing w:line="360" w:lineRule="auto"/>
        <w:jc w:val="both"/>
        <w:rPr>
          <w:rFonts w:cs="Arial"/>
          <w:shd w:val="clear" w:color="auto" w:fill="FFFFFF"/>
          <w:lang w:val="en-US"/>
        </w:rPr>
      </w:pPr>
      <w:r w:rsidRPr="00E951A1">
        <w:rPr>
          <w:rFonts w:cs="Arial"/>
          <w:shd w:val="clear" w:color="auto" w:fill="FFFFFF"/>
          <w:lang w:val="en-US"/>
        </w:rPr>
        <w:t xml:space="preserve">Turkle, S., &amp; Reppen, J. (2004). WHITHER PSYCHOANALYSIS IN COMPUTER CULTURE? Psychoanalytic Psychology, 21(1), 16-30. </w:t>
      </w:r>
      <w:r w:rsidRPr="00E951A1">
        <w:rPr>
          <w:rFonts w:cs="Arial"/>
          <w:b/>
          <w:shd w:val="clear" w:color="auto" w:fill="FFFFFF"/>
          <w:lang w:val="en-US"/>
        </w:rPr>
        <w:t>(15 ns)</w:t>
      </w:r>
    </w:p>
    <w:p w:rsidR="00831717" w:rsidRPr="00465BC5" w:rsidRDefault="00831717" w:rsidP="00831717">
      <w:pPr>
        <w:spacing w:line="360" w:lineRule="auto"/>
        <w:jc w:val="both"/>
        <w:rPr>
          <w:rFonts w:cs="Arial"/>
          <w:shd w:val="clear" w:color="auto" w:fill="FFFFFF"/>
        </w:rPr>
      </w:pPr>
      <w:r w:rsidRPr="00E951A1">
        <w:rPr>
          <w:rFonts w:cs="Arial"/>
          <w:shd w:val="clear" w:color="auto" w:fill="FFFFFF"/>
          <w:lang w:val="en-US"/>
        </w:rPr>
        <w:t xml:space="preserve">van der Hout, S. (2014). The Homeotechnological Turn: Sloterdijk's Response to the Ecological Crisis. </w:t>
      </w:r>
      <w:r w:rsidRPr="00465BC5">
        <w:rPr>
          <w:rFonts w:cs="Arial"/>
          <w:shd w:val="clear" w:color="auto" w:fill="FFFFFF"/>
        </w:rPr>
        <w:t xml:space="preserve">Environmental Values, 23(4), 423-442. </w:t>
      </w:r>
      <w:r w:rsidRPr="00465BC5">
        <w:rPr>
          <w:rFonts w:cs="Arial"/>
          <w:b/>
          <w:shd w:val="clear" w:color="auto" w:fill="FFFFFF"/>
        </w:rPr>
        <w:t>(20 ns)</w:t>
      </w:r>
    </w:p>
    <w:p w:rsidR="00831717" w:rsidRPr="00465BC5" w:rsidRDefault="00831717" w:rsidP="00831717">
      <w:pPr>
        <w:spacing w:line="360" w:lineRule="auto"/>
        <w:jc w:val="both"/>
        <w:rPr>
          <w:rFonts w:cs="Arial"/>
          <w:b/>
          <w:shd w:val="clear" w:color="auto" w:fill="FFFFFF"/>
        </w:rPr>
      </w:pPr>
      <w:r w:rsidRPr="00465BC5">
        <w:rPr>
          <w:rFonts w:cs="Arial"/>
          <w:shd w:val="clear" w:color="auto" w:fill="FFFFFF"/>
        </w:rPr>
        <w:t xml:space="preserve">Wegener, </w:t>
      </w:r>
      <w:r w:rsidR="009B6232" w:rsidRPr="00465BC5">
        <w:rPr>
          <w:rFonts w:cs="Arial"/>
          <w:shd w:val="clear" w:color="auto" w:fill="FFFFFF"/>
        </w:rPr>
        <w:t>C.</w:t>
      </w:r>
      <w:r w:rsidRPr="00465BC5">
        <w:rPr>
          <w:rFonts w:cs="Arial"/>
          <w:shd w:val="clear" w:color="auto" w:fill="FFFFFF"/>
        </w:rPr>
        <w:t xml:space="preserve"> &amp; Tanggaard, L</w:t>
      </w:r>
      <w:r w:rsidR="009B6232" w:rsidRPr="00465BC5">
        <w:rPr>
          <w:rFonts w:cs="Arial"/>
          <w:shd w:val="clear" w:color="auto" w:fill="FFFFFF"/>
        </w:rPr>
        <w:t>. (2012).</w:t>
      </w:r>
      <w:r w:rsidRPr="00465BC5">
        <w:rPr>
          <w:rFonts w:cs="Arial"/>
          <w:shd w:val="clear" w:color="auto" w:fill="FFFFFF"/>
        </w:rPr>
        <w:t xml:space="preserve"> </w:t>
      </w:r>
      <w:r w:rsidR="009B6232" w:rsidRPr="00465BC5">
        <w:rPr>
          <w:rFonts w:cs="Arial"/>
          <w:shd w:val="clear" w:color="auto" w:fill="FFFFFF"/>
        </w:rPr>
        <w:t>“</w:t>
      </w:r>
      <w:r w:rsidRPr="00465BC5">
        <w:rPr>
          <w:rFonts w:cs="Arial"/>
          <w:shd w:val="clear" w:color="auto" w:fill="FFFFFF"/>
        </w:rPr>
        <w:t>Innovation som håndværk eller håndgreb</w:t>
      </w:r>
      <w:r w:rsidR="009B6232" w:rsidRPr="00465BC5">
        <w:rPr>
          <w:rFonts w:cs="Arial"/>
          <w:shd w:val="clear" w:color="auto" w:fill="FFFFFF"/>
        </w:rPr>
        <w:t>”</w:t>
      </w:r>
      <w:r w:rsidRPr="00465BC5">
        <w:rPr>
          <w:rFonts w:cs="Arial"/>
          <w:shd w:val="clear" w:color="auto" w:fill="FFFFFF"/>
        </w:rPr>
        <w:t xml:space="preserve"> in Bendixen, M</w:t>
      </w:r>
      <w:r w:rsidR="009B6232" w:rsidRPr="00465BC5">
        <w:rPr>
          <w:rFonts w:cs="Arial"/>
          <w:shd w:val="clear" w:color="auto" w:fill="FFFFFF"/>
        </w:rPr>
        <w:t>.</w:t>
      </w:r>
      <w:r w:rsidRPr="00465BC5">
        <w:rPr>
          <w:rFonts w:cs="Arial"/>
          <w:shd w:val="clear" w:color="auto" w:fill="FFFFFF"/>
        </w:rPr>
        <w:t xml:space="preserve"> &amp; Nickelsen, N</w:t>
      </w:r>
      <w:r w:rsidR="009B6232" w:rsidRPr="00465BC5">
        <w:rPr>
          <w:rFonts w:cs="Arial"/>
          <w:shd w:val="clear" w:color="auto" w:fill="FFFFFF"/>
        </w:rPr>
        <w:t>. C.M. (2012).</w:t>
      </w:r>
      <w:r w:rsidRPr="00465BC5">
        <w:rPr>
          <w:rFonts w:cs="Arial"/>
          <w:shd w:val="clear" w:color="auto" w:fill="FFFFFF"/>
        </w:rPr>
        <w:t xml:space="preserve"> Innovationspsykologi – en antologi om erhvervspsykologiens bidrag til innovation, 37-73 </w:t>
      </w:r>
      <w:r w:rsidRPr="00465BC5">
        <w:rPr>
          <w:rFonts w:cs="Arial"/>
          <w:b/>
          <w:shd w:val="clear" w:color="auto" w:fill="FFFFFF"/>
        </w:rPr>
        <w:t>(23 ns)</w:t>
      </w:r>
    </w:p>
    <w:p w:rsidR="00206770" w:rsidRPr="00E951A1" w:rsidRDefault="00206770" w:rsidP="00831717">
      <w:pPr>
        <w:spacing w:line="360" w:lineRule="auto"/>
        <w:jc w:val="both"/>
        <w:rPr>
          <w:rFonts w:cs="Arial"/>
          <w:shd w:val="clear" w:color="auto" w:fill="FFFFFF"/>
        </w:rPr>
      </w:pPr>
      <w:r w:rsidRPr="00465BC5">
        <w:rPr>
          <w:rFonts w:cs="Arial"/>
          <w:shd w:val="clear" w:color="auto" w:fill="FFFFFF"/>
        </w:rPr>
        <w:t xml:space="preserve">Young, K. S. (1998). </w:t>
      </w:r>
      <w:r w:rsidRPr="00E951A1">
        <w:rPr>
          <w:rFonts w:cs="Arial"/>
          <w:shd w:val="clear" w:color="auto" w:fill="FFFFFF"/>
          <w:lang w:val="en-US"/>
        </w:rPr>
        <w:t xml:space="preserve">Internet addiction: The emergence of a new clinical disorder. </w:t>
      </w:r>
      <w:r w:rsidRPr="00E951A1">
        <w:rPr>
          <w:rFonts w:cs="Arial"/>
          <w:shd w:val="clear" w:color="auto" w:fill="FFFFFF"/>
        </w:rPr>
        <w:t xml:space="preserve">CyberPsychology &amp; Behavior, 1(3), 237-244. </w:t>
      </w:r>
      <w:r w:rsidRPr="00E951A1">
        <w:rPr>
          <w:rFonts w:cs="Arial"/>
          <w:b/>
          <w:shd w:val="clear" w:color="auto" w:fill="FFFFFF"/>
        </w:rPr>
        <w:t>(7 ns)</w:t>
      </w:r>
    </w:p>
    <w:p w:rsidR="008D7482" w:rsidRPr="00E951A1" w:rsidRDefault="00472521" w:rsidP="00831717">
      <w:pPr>
        <w:spacing w:line="360" w:lineRule="auto"/>
        <w:jc w:val="both"/>
        <w:rPr>
          <w:sz w:val="24"/>
          <w:szCs w:val="24"/>
          <w:shd w:val="clear" w:color="auto" w:fill="FFFFFF"/>
        </w:rPr>
      </w:pPr>
      <w:r>
        <w:rPr>
          <w:rFonts w:cs="Arial"/>
          <w:b/>
          <w:sz w:val="20"/>
          <w:szCs w:val="20"/>
          <w:shd w:val="clear" w:color="auto" w:fill="FFFFFF"/>
        </w:rPr>
        <w:t>Kernelitte</w:t>
      </w:r>
      <w:r w:rsidR="00AB24F6" w:rsidRPr="00E951A1">
        <w:rPr>
          <w:rFonts w:cs="Arial"/>
          <w:b/>
          <w:sz w:val="20"/>
          <w:szCs w:val="20"/>
          <w:shd w:val="clear" w:color="auto" w:fill="FFFFFF"/>
        </w:rPr>
        <w:t>ratur i</w:t>
      </w:r>
      <w:r w:rsidR="008D7482" w:rsidRPr="00E951A1">
        <w:rPr>
          <w:rFonts w:cs="Arial"/>
          <w:b/>
          <w:sz w:val="20"/>
          <w:szCs w:val="20"/>
          <w:shd w:val="clear" w:color="auto" w:fill="FFFFFF"/>
        </w:rPr>
        <w:t xml:space="preserve"> alt: </w:t>
      </w:r>
      <w:r w:rsidR="001466D3">
        <w:rPr>
          <w:rFonts w:cs="Arial"/>
          <w:b/>
          <w:sz w:val="20"/>
          <w:szCs w:val="20"/>
          <w:shd w:val="clear" w:color="auto" w:fill="FFFFFF"/>
        </w:rPr>
        <w:t>1668</w:t>
      </w:r>
      <w:r w:rsidR="00FA4E0F" w:rsidRPr="00E951A1">
        <w:rPr>
          <w:rFonts w:cs="Arial"/>
          <w:b/>
          <w:sz w:val="20"/>
          <w:szCs w:val="20"/>
          <w:shd w:val="clear" w:color="auto" w:fill="FFFFFF"/>
        </w:rPr>
        <w:t>,5</w:t>
      </w:r>
      <w:r w:rsidR="00AB24F6" w:rsidRPr="00E951A1">
        <w:rPr>
          <w:rFonts w:cs="Arial"/>
          <w:b/>
          <w:sz w:val="20"/>
          <w:szCs w:val="20"/>
          <w:shd w:val="clear" w:color="auto" w:fill="FFFFFF"/>
        </w:rPr>
        <w:t xml:space="preserve"> ns</w:t>
      </w:r>
    </w:p>
    <w:p w:rsidR="00957164" w:rsidRPr="00E951A1" w:rsidRDefault="00957164" w:rsidP="00770845">
      <w:pPr>
        <w:pStyle w:val="Overskrift2"/>
        <w:spacing w:line="360" w:lineRule="auto"/>
        <w:jc w:val="both"/>
        <w:rPr>
          <w:rFonts w:asciiTheme="minorHAnsi" w:hAnsiTheme="minorHAnsi"/>
          <w:color w:val="auto"/>
          <w:lang w:val="en-US"/>
        </w:rPr>
      </w:pPr>
      <w:bookmarkStart w:id="148" w:name="_Toc472437542"/>
      <w:r w:rsidRPr="00E951A1">
        <w:rPr>
          <w:rFonts w:asciiTheme="minorHAnsi" w:hAnsiTheme="minorHAnsi"/>
          <w:color w:val="auto"/>
          <w:lang w:val="en-US"/>
        </w:rPr>
        <w:t>Metodelitteratur</w:t>
      </w:r>
      <w:bookmarkEnd w:id="148"/>
    </w:p>
    <w:p w:rsidR="00AB24F6" w:rsidRPr="00465BC5" w:rsidRDefault="00AB24F6" w:rsidP="00AB24F6">
      <w:pPr>
        <w:spacing w:line="360" w:lineRule="auto"/>
        <w:jc w:val="both"/>
        <w:rPr>
          <w:rFonts w:cs="Arial"/>
          <w:shd w:val="clear" w:color="auto" w:fill="FFFFFF"/>
        </w:rPr>
      </w:pPr>
      <w:r w:rsidRPr="00E951A1">
        <w:rPr>
          <w:rFonts w:cs="Arial"/>
          <w:shd w:val="clear" w:color="auto" w:fill="FFFFFF"/>
          <w:lang w:val="en-US"/>
        </w:rPr>
        <w:t>Bijker, W., Hughes, &amp; Pinch, Trevor J. (2012). The social construction of technological systems, new directions in the sociology and history of technology</w:t>
      </w:r>
      <w:r w:rsidR="00465BC5">
        <w:rPr>
          <w:rFonts w:cs="Arial"/>
          <w:shd w:val="clear" w:color="auto" w:fill="FFFFFF"/>
          <w:lang w:val="en-US"/>
        </w:rPr>
        <w:t xml:space="preserve"> </w:t>
      </w:r>
      <w:r w:rsidRPr="00E951A1">
        <w:rPr>
          <w:rFonts w:cs="Arial"/>
          <w:shd w:val="clear" w:color="auto" w:fill="FFFFFF"/>
          <w:lang w:val="en-US"/>
        </w:rPr>
        <w:t xml:space="preserve">(Anniversary ed.). </w:t>
      </w:r>
      <w:r w:rsidRPr="00465BC5">
        <w:rPr>
          <w:rFonts w:cs="Arial"/>
          <w:shd w:val="clear" w:color="auto" w:fill="FFFFFF"/>
        </w:rPr>
        <w:t xml:space="preserve">Cambridge, Mass: MIT Press. 1-45, 163-185, 297-299 </w:t>
      </w:r>
      <w:r w:rsidRPr="00465BC5">
        <w:rPr>
          <w:rFonts w:cs="Arial"/>
          <w:b/>
          <w:shd w:val="clear" w:color="auto" w:fill="FFFFFF"/>
        </w:rPr>
        <w:t>(71 ns)</w:t>
      </w:r>
    </w:p>
    <w:p w:rsidR="00AB24F6" w:rsidRPr="00465BC5" w:rsidRDefault="00AB24F6" w:rsidP="00AB24F6">
      <w:pPr>
        <w:spacing w:line="360" w:lineRule="auto"/>
        <w:jc w:val="both"/>
        <w:rPr>
          <w:rFonts w:cs="Arial"/>
          <w:shd w:val="clear" w:color="auto" w:fill="FFFFFF"/>
        </w:rPr>
      </w:pPr>
      <w:r w:rsidRPr="00465BC5">
        <w:rPr>
          <w:rFonts w:cs="Arial"/>
          <w:shd w:val="clear" w:color="auto" w:fill="FFFFFF"/>
        </w:rPr>
        <w:t>Bri</w:t>
      </w:r>
      <w:r w:rsidR="00306B21" w:rsidRPr="00465BC5">
        <w:rPr>
          <w:rFonts w:cs="Arial"/>
          <w:shd w:val="clear" w:color="auto" w:fill="FFFFFF"/>
        </w:rPr>
        <w:t>nkmann S. &amp; L. Tanggaard (2010).</w:t>
      </w:r>
      <w:r w:rsidRPr="00465BC5">
        <w:rPr>
          <w:rFonts w:cs="Arial"/>
          <w:shd w:val="clear" w:color="auto" w:fill="FFFFFF"/>
        </w:rPr>
        <w:t xml:space="preserve"> Kvalitet i kvalitative studier. I: Brinkmann S. &amp; L. Tanggaard (red.) Kvalitative metoder - en grundbog, Hans Reitzel.</w:t>
      </w:r>
      <w:r w:rsidR="00465BC5">
        <w:rPr>
          <w:rFonts w:cs="Arial"/>
          <w:shd w:val="clear" w:color="auto" w:fill="FFFFFF"/>
        </w:rPr>
        <w:t xml:space="preserve"> </w:t>
      </w:r>
      <w:r w:rsidRPr="00465BC5">
        <w:rPr>
          <w:rFonts w:cs="Arial"/>
          <w:b/>
          <w:shd w:val="clear" w:color="auto" w:fill="FFFFFF"/>
        </w:rPr>
        <w:t>(11 ns.)</w:t>
      </w:r>
    </w:p>
    <w:p w:rsidR="00AB24F6" w:rsidRPr="00E951A1" w:rsidRDefault="00AB24F6" w:rsidP="00AB24F6">
      <w:pPr>
        <w:spacing w:line="360" w:lineRule="auto"/>
        <w:jc w:val="both"/>
        <w:rPr>
          <w:rFonts w:cs="Arial"/>
          <w:shd w:val="clear" w:color="auto" w:fill="FFFFFF"/>
          <w:lang w:val="en-US"/>
        </w:rPr>
      </w:pPr>
      <w:r w:rsidRPr="00E951A1">
        <w:rPr>
          <w:rFonts w:cs="Arial"/>
          <w:shd w:val="clear" w:color="auto" w:fill="FFFFFF"/>
          <w:lang w:val="en-US"/>
        </w:rPr>
        <w:t xml:space="preserve">Corbin, J., &amp; Strauss, A. (2008). Basics of qualitative research: Techniques and procedures for developing grounded theory. Thousand Oaks. 1-19, 65-195, 247-275 </w:t>
      </w:r>
      <w:r w:rsidRPr="00E951A1">
        <w:rPr>
          <w:rFonts w:cs="Arial"/>
          <w:b/>
          <w:shd w:val="clear" w:color="auto" w:fill="FFFFFF"/>
          <w:lang w:val="en-US"/>
        </w:rPr>
        <w:t>(177 ns)</w:t>
      </w:r>
    </w:p>
    <w:p w:rsidR="00AB24F6" w:rsidRPr="00E951A1" w:rsidRDefault="00AB24F6" w:rsidP="00AB24F6">
      <w:pPr>
        <w:spacing w:line="360" w:lineRule="auto"/>
        <w:jc w:val="both"/>
        <w:rPr>
          <w:rFonts w:cs="Arial"/>
          <w:shd w:val="clear" w:color="auto" w:fill="FFFFFF"/>
        </w:rPr>
      </w:pPr>
      <w:r w:rsidRPr="00E951A1">
        <w:rPr>
          <w:rFonts w:cs="Arial"/>
          <w:shd w:val="clear" w:color="auto" w:fill="FFFFFF"/>
          <w:lang w:val="en-US"/>
        </w:rPr>
        <w:t xml:space="preserve">Flick, U. (2009). An introduction to qualitative research. </w:t>
      </w:r>
      <w:r w:rsidRPr="00E951A1">
        <w:rPr>
          <w:rFonts w:cs="Arial"/>
          <w:shd w:val="clear" w:color="auto" w:fill="FFFFFF"/>
        </w:rPr>
        <w:t xml:space="preserve">Sage. 11-35, 87-97, 127-149, 221-233, 305-328 </w:t>
      </w:r>
      <w:r w:rsidRPr="00E951A1">
        <w:rPr>
          <w:rFonts w:cs="Arial"/>
          <w:b/>
          <w:shd w:val="clear" w:color="auto" w:fill="FFFFFF"/>
        </w:rPr>
        <w:t>(91 ns)</w:t>
      </w:r>
    </w:p>
    <w:p w:rsidR="00AB24F6" w:rsidRPr="00E951A1" w:rsidRDefault="00AB24F6" w:rsidP="00AB24F6">
      <w:pPr>
        <w:spacing w:line="360" w:lineRule="auto"/>
        <w:jc w:val="both"/>
        <w:rPr>
          <w:rFonts w:cs="Arial"/>
          <w:shd w:val="clear" w:color="auto" w:fill="FFFFFF"/>
        </w:rPr>
      </w:pPr>
      <w:r w:rsidRPr="00E951A1">
        <w:rPr>
          <w:rFonts w:cs="Arial"/>
          <w:shd w:val="clear" w:color="auto" w:fill="FFFFFF"/>
        </w:rPr>
        <w:t xml:space="preserve">Kvale, S., &amp; Brinkmann, S. (2008). Interview: introduktion til et håndværk. Hans Reitzel.17-39,79-95, 117-163, 183-200 </w:t>
      </w:r>
      <w:r w:rsidRPr="00E951A1">
        <w:rPr>
          <w:rFonts w:cs="Arial"/>
          <w:b/>
          <w:shd w:val="clear" w:color="auto" w:fill="FFFFFF"/>
        </w:rPr>
        <w:t>(101 ns)</w:t>
      </w:r>
    </w:p>
    <w:p w:rsidR="00AB24F6" w:rsidRPr="00E951A1" w:rsidRDefault="00AB24F6" w:rsidP="00AB24F6">
      <w:pPr>
        <w:spacing w:line="360" w:lineRule="auto"/>
        <w:jc w:val="both"/>
        <w:rPr>
          <w:rFonts w:cs="Arial"/>
          <w:shd w:val="clear" w:color="auto" w:fill="FFFFFF"/>
        </w:rPr>
      </w:pPr>
      <w:r w:rsidRPr="00E951A1">
        <w:rPr>
          <w:rFonts w:cs="Arial"/>
          <w:shd w:val="clear" w:color="auto" w:fill="FFFFFF"/>
        </w:rPr>
        <w:t xml:space="preserve">Tomm, K. (2000). Systemisk intervjumetodik, en utveckling av det terapeutiska samtalet. S.l.: Mareld. 19-41, 77-99,121-148 </w:t>
      </w:r>
      <w:r w:rsidRPr="00E951A1">
        <w:rPr>
          <w:rFonts w:cs="Arial"/>
          <w:b/>
          <w:shd w:val="clear" w:color="auto" w:fill="FFFFFF"/>
        </w:rPr>
        <w:t>(54 ns)</w:t>
      </w:r>
    </w:p>
    <w:p w:rsidR="00AB24F6" w:rsidRPr="00E951A1" w:rsidRDefault="00AB24F6" w:rsidP="00AB24F6">
      <w:pPr>
        <w:spacing w:line="360" w:lineRule="auto"/>
        <w:jc w:val="both"/>
        <w:rPr>
          <w:b/>
        </w:rPr>
      </w:pPr>
      <w:r w:rsidRPr="00E951A1">
        <w:rPr>
          <w:b/>
        </w:rPr>
        <w:t>Metodelitteratur i alt</w:t>
      </w:r>
      <w:r w:rsidR="00F01FB2" w:rsidRPr="00E951A1">
        <w:rPr>
          <w:b/>
        </w:rPr>
        <w:t>: 505</w:t>
      </w:r>
      <w:r w:rsidR="008D7482" w:rsidRPr="00E951A1">
        <w:rPr>
          <w:b/>
        </w:rPr>
        <w:t xml:space="preserve"> ns</w:t>
      </w:r>
    </w:p>
    <w:p w:rsidR="00AB24F6" w:rsidRPr="00E951A1" w:rsidRDefault="0030691D" w:rsidP="00770845">
      <w:pPr>
        <w:spacing w:line="360" w:lineRule="auto"/>
        <w:jc w:val="both"/>
        <w:rPr>
          <w:b/>
        </w:rPr>
      </w:pPr>
      <w:r w:rsidRPr="00E951A1">
        <w:rPr>
          <w:b/>
        </w:rPr>
        <w:t>Litteratur i alt</w:t>
      </w:r>
      <w:r w:rsidR="001466D3">
        <w:rPr>
          <w:b/>
        </w:rPr>
        <w:t>: 2173</w:t>
      </w:r>
      <w:r w:rsidR="00FA4E0F" w:rsidRPr="00E951A1">
        <w:rPr>
          <w:b/>
        </w:rPr>
        <w:t>,5</w:t>
      </w:r>
      <w:r w:rsidR="00AB24F6" w:rsidRPr="00E951A1">
        <w:rPr>
          <w:b/>
        </w:rPr>
        <w:t xml:space="preserve"> ns</w:t>
      </w:r>
    </w:p>
    <w:p w:rsidR="00AB24F6" w:rsidRPr="00E951A1" w:rsidRDefault="00FB63C8" w:rsidP="00AB24F6">
      <w:pPr>
        <w:pStyle w:val="Overskrift2"/>
        <w:spacing w:line="360" w:lineRule="auto"/>
        <w:jc w:val="both"/>
        <w:rPr>
          <w:rFonts w:asciiTheme="minorHAnsi" w:hAnsiTheme="minorHAnsi"/>
          <w:color w:val="auto"/>
        </w:rPr>
      </w:pPr>
      <w:bookmarkStart w:id="149" w:name="_Toc472437543"/>
      <w:r>
        <w:rPr>
          <w:rFonts w:asciiTheme="minorHAnsi" w:hAnsiTheme="minorHAnsi"/>
          <w:color w:val="auto"/>
        </w:rPr>
        <w:t>A</w:t>
      </w:r>
      <w:r w:rsidR="007715BB">
        <w:rPr>
          <w:rFonts w:asciiTheme="minorHAnsi" w:hAnsiTheme="minorHAnsi"/>
          <w:color w:val="auto"/>
        </w:rPr>
        <w:t>nden</w:t>
      </w:r>
      <w:r>
        <w:rPr>
          <w:rFonts w:asciiTheme="minorHAnsi" w:hAnsiTheme="minorHAnsi"/>
          <w:color w:val="auto"/>
        </w:rPr>
        <w:t xml:space="preserve"> litteratur</w:t>
      </w:r>
      <w:bookmarkEnd w:id="149"/>
    </w:p>
    <w:p w:rsidR="00AB24F6" w:rsidRPr="00E951A1" w:rsidRDefault="00D417C1" w:rsidP="00AB24F6">
      <w:pPr>
        <w:rPr>
          <w:lang w:val="en-US"/>
        </w:rPr>
      </w:pPr>
      <w:r>
        <w:rPr>
          <w:lang w:val="en-US"/>
        </w:rPr>
        <w:t>Bersin, J. (2015).</w:t>
      </w:r>
      <w:r w:rsidR="00AB24F6" w:rsidRPr="00E951A1">
        <w:rPr>
          <w:lang w:val="en-US"/>
        </w:rPr>
        <w:t xml:space="preserve"> The Geeks Arrive In HR: People Analytics Is Here, Forbes Leadership, Feb 1, 2015</w:t>
      </w:r>
    </w:p>
    <w:p w:rsidR="00AB24F6" w:rsidRPr="00E951A1" w:rsidRDefault="00AB24F6" w:rsidP="00AB24F6">
      <w:pPr>
        <w:rPr>
          <w:lang w:val="en-US"/>
        </w:rPr>
      </w:pPr>
      <w:r w:rsidRPr="00867A0A">
        <w:rPr>
          <w:lang w:val="sv-SE"/>
        </w:rPr>
        <w:t>Bloch, M., B</w:t>
      </w:r>
      <w:r w:rsidR="00D417C1" w:rsidRPr="00867A0A">
        <w:rPr>
          <w:lang w:val="sv-SE"/>
        </w:rPr>
        <w:t>lumberg, S. &amp; Laartz, J. (2012).</w:t>
      </w:r>
      <w:r w:rsidRPr="00867A0A">
        <w:rPr>
          <w:lang w:val="sv-SE"/>
        </w:rPr>
        <w:t xml:space="preserve"> </w:t>
      </w:r>
      <w:r w:rsidRPr="00E951A1">
        <w:rPr>
          <w:lang w:val="en-US"/>
        </w:rPr>
        <w:t>“Delivering large-scale IT projects on time, on budget, and on value”, Article in Insights &amp; Publications, McKinsey &amp; Company, October 2012</w:t>
      </w:r>
    </w:p>
    <w:p w:rsidR="00B634A6" w:rsidRPr="00867A0A" w:rsidRDefault="00AB24F6" w:rsidP="00AB24F6">
      <w:r w:rsidRPr="00867A0A">
        <w:t>Danmarks Statistik (2015a</w:t>
      </w:r>
      <w:r w:rsidR="00D417C1" w:rsidRPr="00867A0A">
        <w:t>).</w:t>
      </w:r>
      <w:r w:rsidRPr="00867A0A">
        <w:t xml:space="preserve"> ”It-anvendelse i befolkningen”, 7. december, 2015:</w:t>
      </w:r>
      <w:r w:rsidR="00B634A6" w:rsidRPr="00867A0A">
        <w:t xml:space="preserve"> </w:t>
      </w:r>
      <w:hyperlink r:id="rId15" w:history="1">
        <w:r w:rsidR="00B634A6" w:rsidRPr="00867A0A">
          <w:rPr>
            <w:rStyle w:val="Hyperlink"/>
            <w:color w:val="auto"/>
          </w:rPr>
          <w:t>http://www.dst.dk/Site/Dst/Udgivelser/GetPubFile.aspx?id=20737&amp;sid=itbef2015</w:t>
        </w:r>
      </w:hyperlink>
    </w:p>
    <w:p w:rsidR="00AB24F6" w:rsidRDefault="00D417C1" w:rsidP="00AB24F6">
      <w:r>
        <w:t>Danmarks Statistik (2015b).</w:t>
      </w:r>
      <w:r w:rsidR="00AB24F6" w:rsidRPr="00E951A1">
        <w:t xml:space="preserve"> ”It-anvendelse i virksomheder”, 9. december, 2015: </w:t>
      </w:r>
      <w:hyperlink r:id="rId16" w:history="1">
        <w:r w:rsidR="00B634A6" w:rsidRPr="00E951A1">
          <w:rPr>
            <w:rStyle w:val="Hyperlink"/>
            <w:color w:val="auto"/>
          </w:rPr>
          <w:t>http://www.dst.dk/Site/Dst/Udgivelser/GetPubFile.aspx?id=20740&amp;sid=itvirk2015</w:t>
        </w:r>
      </w:hyperlink>
    </w:p>
    <w:p w:rsidR="0053466A" w:rsidRPr="0053466A" w:rsidRDefault="0053466A" w:rsidP="0053466A">
      <w:pPr>
        <w:rPr>
          <w:lang w:val="en-US"/>
        </w:rPr>
      </w:pPr>
      <w:r w:rsidRPr="0053466A">
        <w:rPr>
          <w:lang w:val="en-US"/>
        </w:rPr>
        <w:t xml:space="preserve">Harvard Business Review </w:t>
      </w:r>
      <w:r>
        <w:rPr>
          <w:lang w:val="en-US"/>
        </w:rPr>
        <w:t xml:space="preserve">(2014). "HR Joins the Analytics </w:t>
      </w:r>
      <w:r w:rsidRPr="0053466A">
        <w:rPr>
          <w:lang w:val="en-US"/>
        </w:rPr>
        <w:t>Revolution</w:t>
      </w:r>
      <w:r>
        <w:rPr>
          <w:lang w:val="en-US"/>
        </w:rPr>
        <w:t xml:space="preserve">” </w:t>
      </w:r>
      <w:r w:rsidR="009D662A">
        <w:rPr>
          <w:lang w:val="en-US"/>
        </w:rPr>
        <w:t>, Juli</w:t>
      </w:r>
      <w:r w:rsidR="00324845">
        <w:rPr>
          <w:lang w:val="en-US"/>
        </w:rPr>
        <w:t>,</w:t>
      </w:r>
      <w:r w:rsidR="009D662A">
        <w:rPr>
          <w:lang w:val="en-US"/>
        </w:rPr>
        <w:t xml:space="preserve"> 2014 </w:t>
      </w:r>
      <w:hyperlink r:id="rId17" w:history="1">
        <w:r w:rsidRPr="0053466A">
          <w:rPr>
            <w:rStyle w:val="Hyperlink"/>
            <w:color w:val="auto"/>
            <w:lang w:val="en-US"/>
          </w:rPr>
          <w:t>https://hbr.org/resources/pdfs/comm/visier/18765_HBR_Visier_Report_July2014.pdf</w:t>
        </w:r>
      </w:hyperlink>
    </w:p>
    <w:p w:rsidR="00B634A6" w:rsidRPr="00867A0A" w:rsidRDefault="00D417C1" w:rsidP="00AB24F6">
      <w:pPr>
        <w:rPr>
          <w:lang w:val="en-US"/>
        </w:rPr>
      </w:pPr>
      <w:r w:rsidRPr="00867A0A">
        <w:rPr>
          <w:lang w:val="en-US"/>
        </w:rPr>
        <w:t>KPMG (2013).</w:t>
      </w:r>
      <w:r w:rsidR="00B634A6" w:rsidRPr="00867A0A">
        <w:rPr>
          <w:lang w:val="en-US"/>
        </w:rPr>
        <w:t xml:space="preserve"> KPMG Project Management Survey </w:t>
      </w:r>
      <w:hyperlink r:id="rId18" w:history="1">
        <w:r w:rsidR="00B634A6" w:rsidRPr="00867A0A">
          <w:rPr>
            <w:rStyle w:val="Hyperlink"/>
            <w:color w:val="auto"/>
            <w:lang w:val="en-US"/>
          </w:rPr>
          <w:t>http://www.kpmg.com/NZ/en/IssuesAndInsights/ArticlesPublications/Documents/KPMG-Project-Management-Survey-2013.pdf</w:t>
        </w:r>
      </w:hyperlink>
    </w:p>
    <w:p w:rsidR="00FB41F0" w:rsidRDefault="00AB24F6" w:rsidP="00AB24F6">
      <w:r w:rsidRPr="00E951A1">
        <w:t>Nyg</w:t>
      </w:r>
      <w:r w:rsidR="00D417C1">
        <w:t>aard, E. M.</w:t>
      </w:r>
      <w:r w:rsidR="00465BC5">
        <w:t xml:space="preserve"> </w:t>
      </w:r>
      <w:r w:rsidR="00D417C1">
        <w:t>(2015).</w:t>
      </w:r>
      <w:r w:rsidRPr="00E951A1">
        <w:t xml:space="preserve"> Små børns evne til nærvær trues af flimrende skærme Kristeligt Dagblad, 9. </w:t>
      </w:r>
      <w:r w:rsidR="00465BC5">
        <w:t>f</w:t>
      </w:r>
      <w:r w:rsidRPr="00E951A1">
        <w:t>ebruar 2015</w:t>
      </w:r>
    </w:p>
    <w:p w:rsidR="00AB24F6" w:rsidRPr="00E951A1" w:rsidRDefault="00AB24F6" w:rsidP="00AB24F6">
      <w:r w:rsidRPr="00E951A1">
        <w:t>Schultz, K. J. (2011)</w:t>
      </w:r>
      <w:r w:rsidR="00D417C1">
        <w:t>.</w:t>
      </w:r>
      <w:r w:rsidRPr="00E951A1">
        <w:t xml:space="preserve"> Lektor: Studerende skriver og ræsonnerer som 11-årige, Politiken 22. februar 2011</w:t>
      </w:r>
    </w:p>
    <w:p w:rsidR="006D5505" w:rsidRPr="00465BC5" w:rsidRDefault="00010FEC" w:rsidP="00AB24F6">
      <w:pPr>
        <w:rPr>
          <w:lang w:val="en-US"/>
        </w:rPr>
      </w:pPr>
      <w:r w:rsidRPr="00465BC5">
        <w:rPr>
          <w:lang w:val="en-US"/>
        </w:rPr>
        <w:t>Seddon, J. (2011)</w:t>
      </w:r>
      <w:r w:rsidR="00D417C1" w:rsidRPr="00465BC5">
        <w:rPr>
          <w:lang w:val="en-US"/>
        </w:rPr>
        <w:t>.</w:t>
      </w:r>
      <w:r w:rsidR="006D5505" w:rsidRPr="00465BC5">
        <w:rPr>
          <w:lang w:val="en-US"/>
        </w:rPr>
        <w:t xml:space="preserve"> Re-thinking IT keynote - </w:t>
      </w:r>
      <w:hyperlink r:id="rId19" w:history="1">
        <w:r w:rsidR="00B634A6" w:rsidRPr="00465BC5">
          <w:rPr>
            <w:rStyle w:val="Hyperlink"/>
            <w:color w:val="auto"/>
            <w:lang w:val="en-US"/>
          </w:rPr>
          <w:t>https://www.youtube.com/watch?v=hbNsQFd8DQw</w:t>
        </w:r>
      </w:hyperlink>
    </w:p>
    <w:p w:rsidR="00B634A6" w:rsidRPr="00E951A1" w:rsidRDefault="00010FEC" w:rsidP="00AB24F6">
      <w:pPr>
        <w:rPr>
          <w:lang w:val="en-US"/>
        </w:rPr>
      </w:pPr>
      <w:r>
        <w:rPr>
          <w:lang w:val="en-US"/>
        </w:rPr>
        <w:t>Wall, M. (2014)</w:t>
      </w:r>
      <w:r w:rsidR="00D417C1">
        <w:rPr>
          <w:lang w:val="en-US"/>
        </w:rPr>
        <w:t>.</w:t>
      </w:r>
      <w:r w:rsidR="006062F5" w:rsidRPr="00E951A1">
        <w:rPr>
          <w:lang w:val="en-US"/>
        </w:rPr>
        <w:t xml:space="preserve"> Big Data: Are you ready for blast off - </w:t>
      </w:r>
      <w:hyperlink r:id="rId20" w:history="1">
        <w:r w:rsidR="006062F5" w:rsidRPr="00E951A1">
          <w:rPr>
            <w:rStyle w:val="Hyperlink"/>
            <w:color w:val="auto"/>
            <w:lang w:val="en-US"/>
          </w:rPr>
          <w:t>http://www.bbc.com/news/business-26383058</w:t>
        </w:r>
      </w:hyperlink>
    </w:p>
    <w:p w:rsidR="00635927" w:rsidRPr="002C34B0" w:rsidRDefault="00635927" w:rsidP="002C34B0">
      <w:pPr>
        <w:rPr>
          <w:rFonts w:asciiTheme="majorHAnsi" w:eastAsiaTheme="majorEastAsia" w:hAnsiTheme="majorHAnsi" w:cstheme="majorBidi"/>
          <w:b/>
          <w:bCs/>
          <w:sz w:val="26"/>
          <w:szCs w:val="26"/>
          <w:lang w:val="en-US"/>
        </w:rPr>
      </w:pPr>
    </w:p>
    <w:sectPr w:rsidR="00635927" w:rsidRPr="002C34B0" w:rsidSect="00F037E8">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4F" w:rsidRDefault="00CF284F" w:rsidP="00785E3E">
      <w:pPr>
        <w:spacing w:after="0" w:line="240" w:lineRule="auto"/>
      </w:pPr>
      <w:r>
        <w:separator/>
      </w:r>
    </w:p>
  </w:endnote>
  <w:endnote w:type="continuationSeparator" w:id="0">
    <w:p w:rsidR="00CF284F" w:rsidRDefault="00CF284F" w:rsidP="0078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dvOT1c92046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134955"/>
      <w:docPartObj>
        <w:docPartGallery w:val="Page Numbers (Bottom of Page)"/>
        <w:docPartUnique/>
      </w:docPartObj>
    </w:sdtPr>
    <w:sdtEndPr/>
    <w:sdtContent>
      <w:p w:rsidR="00E06D0B" w:rsidRDefault="00E06D0B">
        <w:pPr>
          <w:pStyle w:val="Sidefod"/>
          <w:jc w:val="center"/>
        </w:pPr>
        <w:r>
          <w:fldChar w:fldCharType="begin"/>
        </w:r>
        <w:r>
          <w:instrText>PAGE   \* MERGEFORMAT</w:instrText>
        </w:r>
        <w:r>
          <w:fldChar w:fldCharType="separate"/>
        </w:r>
        <w:r w:rsidR="00465BC5">
          <w:rPr>
            <w:noProof/>
          </w:rPr>
          <w:t>4</w:t>
        </w:r>
        <w:r>
          <w:fldChar w:fldCharType="end"/>
        </w:r>
      </w:p>
    </w:sdtContent>
  </w:sdt>
  <w:p w:rsidR="00E06D0B" w:rsidRDefault="00E06D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4F" w:rsidRDefault="00CF284F" w:rsidP="00785E3E">
      <w:pPr>
        <w:spacing w:after="0" w:line="240" w:lineRule="auto"/>
      </w:pPr>
      <w:r>
        <w:separator/>
      </w:r>
    </w:p>
  </w:footnote>
  <w:footnote w:type="continuationSeparator" w:id="0">
    <w:p w:rsidR="00CF284F" w:rsidRDefault="00CF284F" w:rsidP="0078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C1"/>
    <w:multiLevelType w:val="hybridMultilevel"/>
    <w:tmpl w:val="65A4B4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F76BB4"/>
    <w:multiLevelType w:val="hybridMultilevel"/>
    <w:tmpl w:val="C6A08E4C"/>
    <w:lvl w:ilvl="0" w:tplc="7C74F94A">
      <w:numFmt w:val="bullet"/>
      <w:lvlText w:val="-"/>
      <w:lvlJc w:val="left"/>
      <w:pPr>
        <w:ind w:left="720" w:hanging="360"/>
      </w:pPr>
      <w:rPr>
        <w:rFonts w:ascii="Times New Roman" w:eastAsiaTheme="minorHAnsi" w:hAnsi="Times New Roman" w:cs="Times New Roman" w:hint="default"/>
        <w:lang w:val="en-US"/>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FA525C"/>
    <w:multiLevelType w:val="hybridMultilevel"/>
    <w:tmpl w:val="55D2D1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9C72C8"/>
    <w:multiLevelType w:val="multilevel"/>
    <w:tmpl w:val="74E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A7A22"/>
    <w:multiLevelType w:val="hybridMultilevel"/>
    <w:tmpl w:val="81003F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D4742D"/>
    <w:multiLevelType w:val="multilevel"/>
    <w:tmpl w:val="6594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46FBF"/>
    <w:multiLevelType w:val="hybridMultilevel"/>
    <w:tmpl w:val="7EE8F6D2"/>
    <w:lvl w:ilvl="0" w:tplc="B1BAC9D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3F05C3"/>
    <w:multiLevelType w:val="hybridMultilevel"/>
    <w:tmpl w:val="7BFE2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75D0E75"/>
    <w:multiLevelType w:val="hybridMultilevel"/>
    <w:tmpl w:val="71B6B9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CDB26B7"/>
    <w:multiLevelType w:val="hybridMultilevel"/>
    <w:tmpl w:val="0C74FC22"/>
    <w:lvl w:ilvl="0" w:tplc="2B361636">
      <w:start w:val="1"/>
      <w:numFmt w:val="bullet"/>
      <w:lvlText w:val="•"/>
      <w:lvlJc w:val="left"/>
      <w:pPr>
        <w:tabs>
          <w:tab w:val="num" w:pos="720"/>
        </w:tabs>
        <w:ind w:left="720" w:hanging="360"/>
      </w:pPr>
      <w:rPr>
        <w:rFonts w:ascii="Arial" w:hAnsi="Arial" w:hint="default"/>
      </w:rPr>
    </w:lvl>
    <w:lvl w:ilvl="1" w:tplc="80B6685A">
      <w:start w:val="3734"/>
      <w:numFmt w:val="bullet"/>
      <w:lvlText w:val="•"/>
      <w:lvlJc w:val="left"/>
      <w:pPr>
        <w:tabs>
          <w:tab w:val="num" w:pos="1440"/>
        </w:tabs>
        <w:ind w:left="1440" w:hanging="360"/>
      </w:pPr>
      <w:rPr>
        <w:rFonts w:ascii="Arial" w:hAnsi="Arial" w:hint="default"/>
      </w:rPr>
    </w:lvl>
    <w:lvl w:ilvl="2" w:tplc="D168387C" w:tentative="1">
      <w:start w:val="1"/>
      <w:numFmt w:val="bullet"/>
      <w:lvlText w:val="•"/>
      <w:lvlJc w:val="left"/>
      <w:pPr>
        <w:tabs>
          <w:tab w:val="num" w:pos="2160"/>
        </w:tabs>
        <w:ind w:left="2160" w:hanging="360"/>
      </w:pPr>
      <w:rPr>
        <w:rFonts w:ascii="Arial" w:hAnsi="Arial" w:hint="default"/>
      </w:rPr>
    </w:lvl>
    <w:lvl w:ilvl="3" w:tplc="483A29D0" w:tentative="1">
      <w:start w:val="1"/>
      <w:numFmt w:val="bullet"/>
      <w:lvlText w:val="•"/>
      <w:lvlJc w:val="left"/>
      <w:pPr>
        <w:tabs>
          <w:tab w:val="num" w:pos="2880"/>
        </w:tabs>
        <w:ind w:left="2880" w:hanging="360"/>
      </w:pPr>
      <w:rPr>
        <w:rFonts w:ascii="Arial" w:hAnsi="Arial" w:hint="default"/>
      </w:rPr>
    </w:lvl>
    <w:lvl w:ilvl="4" w:tplc="5ED0A84E" w:tentative="1">
      <w:start w:val="1"/>
      <w:numFmt w:val="bullet"/>
      <w:lvlText w:val="•"/>
      <w:lvlJc w:val="left"/>
      <w:pPr>
        <w:tabs>
          <w:tab w:val="num" w:pos="3600"/>
        </w:tabs>
        <w:ind w:left="3600" w:hanging="360"/>
      </w:pPr>
      <w:rPr>
        <w:rFonts w:ascii="Arial" w:hAnsi="Arial" w:hint="default"/>
      </w:rPr>
    </w:lvl>
    <w:lvl w:ilvl="5" w:tplc="5DD4F5DE" w:tentative="1">
      <w:start w:val="1"/>
      <w:numFmt w:val="bullet"/>
      <w:lvlText w:val="•"/>
      <w:lvlJc w:val="left"/>
      <w:pPr>
        <w:tabs>
          <w:tab w:val="num" w:pos="4320"/>
        </w:tabs>
        <w:ind w:left="4320" w:hanging="360"/>
      </w:pPr>
      <w:rPr>
        <w:rFonts w:ascii="Arial" w:hAnsi="Arial" w:hint="default"/>
      </w:rPr>
    </w:lvl>
    <w:lvl w:ilvl="6" w:tplc="F8986EC8" w:tentative="1">
      <w:start w:val="1"/>
      <w:numFmt w:val="bullet"/>
      <w:lvlText w:val="•"/>
      <w:lvlJc w:val="left"/>
      <w:pPr>
        <w:tabs>
          <w:tab w:val="num" w:pos="5040"/>
        </w:tabs>
        <w:ind w:left="5040" w:hanging="360"/>
      </w:pPr>
      <w:rPr>
        <w:rFonts w:ascii="Arial" w:hAnsi="Arial" w:hint="default"/>
      </w:rPr>
    </w:lvl>
    <w:lvl w:ilvl="7" w:tplc="8A08E806" w:tentative="1">
      <w:start w:val="1"/>
      <w:numFmt w:val="bullet"/>
      <w:lvlText w:val="•"/>
      <w:lvlJc w:val="left"/>
      <w:pPr>
        <w:tabs>
          <w:tab w:val="num" w:pos="5760"/>
        </w:tabs>
        <w:ind w:left="5760" w:hanging="360"/>
      </w:pPr>
      <w:rPr>
        <w:rFonts w:ascii="Arial" w:hAnsi="Arial" w:hint="default"/>
      </w:rPr>
    </w:lvl>
    <w:lvl w:ilvl="8" w:tplc="BFCED6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E06DDB"/>
    <w:multiLevelType w:val="hybridMultilevel"/>
    <w:tmpl w:val="23806C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ED17E0B"/>
    <w:multiLevelType w:val="hybridMultilevel"/>
    <w:tmpl w:val="F33020B4"/>
    <w:lvl w:ilvl="0" w:tplc="49A00BAA">
      <w:start w:val="1"/>
      <w:numFmt w:val="bullet"/>
      <w:lvlText w:val="-"/>
      <w:lvlJc w:val="left"/>
      <w:pPr>
        <w:ind w:left="1080" w:hanging="360"/>
      </w:pPr>
      <w:rPr>
        <w:rFonts w:ascii="Calibri" w:eastAsia="Arial Unicode MS" w:hAnsi="Calibri" w:cs="Arial Unicode M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94D0272"/>
    <w:multiLevelType w:val="hybridMultilevel"/>
    <w:tmpl w:val="1B1414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B46D54"/>
    <w:multiLevelType w:val="hybridMultilevel"/>
    <w:tmpl w:val="A17692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C455FD"/>
    <w:multiLevelType w:val="hybridMultilevel"/>
    <w:tmpl w:val="998862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20174D"/>
    <w:multiLevelType w:val="hybridMultilevel"/>
    <w:tmpl w:val="45A43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3E182F"/>
    <w:multiLevelType w:val="hybridMultilevel"/>
    <w:tmpl w:val="2612D3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41B05BF"/>
    <w:multiLevelType w:val="hybridMultilevel"/>
    <w:tmpl w:val="539AB7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5186030"/>
    <w:multiLevelType w:val="multilevel"/>
    <w:tmpl w:val="BA96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9B181E"/>
    <w:multiLevelType w:val="hybridMultilevel"/>
    <w:tmpl w:val="D45C4CC4"/>
    <w:lvl w:ilvl="0" w:tplc="136EA90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29D0535"/>
    <w:multiLevelType w:val="hybridMultilevel"/>
    <w:tmpl w:val="3ECC8AB0"/>
    <w:lvl w:ilvl="0" w:tplc="5E38F38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DC632F"/>
    <w:multiLevelType w:val="hybridMultilevel"/>
    <w:tmpl w:val="80443AF8"/>
    <w:lvl w:ilvl="0" w:tplc="136EA90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F31B6B"/>
    <w:multiLevelType w:val="hybridMultilevel"/>
    <w:tmpl w:val="B3D43B60"/>
    <w:lvl w:ilvl="0" w:tplc="248EB5BE">
      <w:start w:val="1"/>
      <w:numFmt w:val="bullet"/>
      <w:lvlText w:val="-"/>
      <w:lvlJc w:val="left"/>
      <w:pPr>
        <w:ind w:left="644" w:hanging="360"/>
      </w:pPr>
      <w:rPr>
        <w:rFonts w:ascii="Calibri" w:eastAsiaTheme="minorHAnsi" w:hAnsi="Calibri" w:cs="Calibri"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start w:val="1"/>
      <w:numFmt w:val="bullet"/>
      <w:lvlText w:val=""/>
      <w:lvlJc w:val="left"/>
      <w:pPr>
        <w:ind w:left="4964" w:hanging="360"/>
      </w:pPr>
      <w:rPr>
        <w:rFonts w:ascii="Symbol" w:hAnsi="Symbol" w:hint="default"/>
      </w:rPr>
    </w:lvl>
    <w:lvl w:ilvl="7" w:tplc="04060003">
      <w:start w:val="1"/>
      <w:numFmt w:val="bullet"/>
      <w:lvlText w:val="o"/>
      <w:lvlJc w:val="left"/>
      <w:pPr>
        <w:ind w:left="5684" w:hanging="360"/>
      </w:pPr>
      <w:rPr>
        <w:rFonts w:ascii="Courier New" w:hAnsi="Courier New" w:cs="Courier New" w:hint="default"/>
      </w:rPr>
    </w:lvl>
    <w:lvl w:ilvl="8" w:tplc="04060005">
      <w:start w:val="1"/>
      <w:numFmt w:val="bullet"/>
      <w:lvlText w:val=""/>
      <w:lvlJc w:val="left"/>
      <w:pPr>
        <w:ind w:left="6404" w:hanging="360"/>
      </w:pPr>
      <w:rPr>
        <w:rFonts w:ascii="Wingdings" w:hAnsi="Wingdings" w:hint="default"/>
      </w:rPr>
    </w:lvl>
  </w:abstractNum>
  <w:abstractNum w:abstractNumId="23" w15:restartNumberingAfterBreak="0">
    <w:nsid w:val="623A1AA6"/>
    <w:multiLevelType w:val="hybridMultilevel"/>
    <w:tmpl w:val="F496A3D4"/>
    <w:lvl w:ilvl="0" w:tplc="9320B8AA">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4" w15:restartNumberingAfterBreak="0">
    <w:nsid w:val="6312775F"/>
    <w:multiLevelType w:val="multilevel"/>
    <w:tmpl w:val="70A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8624A"/>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6" w15:restartNumberingAfterBreak="0">
    <w:nsid w:val="6D262711"/>
    <w:multiLevelType w:val="hybridMultilevel"/>
    <w:tmpl w:val="6C42B5E6"/>
    <w:lvl w:ilvl="0" w:tplc="DD6AAE98">
      <w:start w:val="3"/>
      <w:numFmt w:val="bullet"/>
      <w:lvlText w:val="-"/>
      <w:lvlJc w:val="left"/>
      <w:pPr>
        <w:ind w:left="5576" w:hanging="360"/>
      </w:pPr>
      <w:rPr>
        <w:rFonts w:ascii="Calibri" w:eastAsiaTheme="minorHAnsi" w:hAnsi="Calibri" w:cstheme="minorBidi" w:hint="default"/>
      </w:rPr>
    </w:lvl>
    <w:lvl w:ilvl="1" w:tplc="04060003" w:tentative="1">
      <w:start w:val="1"/>
      <w:numFmt w:val="bullet"/>
      <w:lvlText w:val="o"/>
      <w:lvlJc w:val="left"/>
      <w:pPr>
        <w:ind w:left="6296" w:hanging="360"/>
      </w:pPr>
      <w:rPr>
        <w:rFonts w:ascii="Courier New" w:hAnsi="Courier New" w:cs="Courier New" w:hint="default"/>
      </w:rPr>
    </w:lvl>
    <w:lvl w:ilvl="2" w:tplc="04060005" w:tentative="1">
      <w:start w:val="1"/>
      <w:numFmt w:val="bullet"/>
      <w:lvlText w:val=""/>
      <w:lvlJc w:val="left"/>
      <w:pPr>
        <w:ind w:left="7016" w:hanging="360"/>
      </w:pPr>
      <w:rPr>
        <w:rFonts w:ascii="Wingdings" w:hAnsi="Wingdings" w:hint="default"/>
      </w:rPr>
    </w:lvl>
    <w:lvl w:ilvl="3" w:tplc="04060001" w:tentative="1">
      <w:start w:val="1"/>
      <w:numFmt w:val="bullet"/>
      <w:lvlText w:val=""/>
      <w:lvlJc w:val="left"/>
      <w:pPr>
        <w:ind w:left="7736" w:hanging="360"/>
      </w:pPr>
      <w:rPr>
        <w:rFonts w:ascii="Symbol" w:hAnsi="Symbol" w:hint="default"/>
      </w:rPr>
    </w:lvl>
    <w:lvl w:ilvl="4" w:tplc="04060003" w:tentative="1">
      <w:start w:val="1"/>
      <w:numFmt w:val="bullet"/>
      <w:lvlText w:val="o"/>
      <w:lvlJc w:val="left"/>
      <w:pPr>
        <w:ind w:left="8456" w:hanging="360"/>
      </w:pPr>
      <w:rPr>
        <w:rFonts w:ascii="Courier New" w:hAnsi="Courier New" w:cs="Courier New" w:hint="default"/>
      </w:rPr>
    </w:lvl>
    <w:lvl w:ilvl="5" w:tplc="04060005" w:tentative="1">
      <w:start w:val="1"/>
      <w:numFmt w:val="bullet"/>
      <w:lvlText w:val=""/>
      <w:lvlJc w:val="left"/>
      <w:pPr>
        <w:ind w:left="9176" w:hanging="360"/>
      </w:pPr>
      <w:rPr>
        <w:rFonts w:ascii="Wingdings" w:hAnsi="Wingdings" w:hint="default"/>
      </w:rPr>
    </w:lvl>
    <w:lvl w:ilvl="6" w:tplc="04060001" w:tentative="1">
      <w:start w:val="1"/>
      <w:numFmt w:val="bullet"/>
      <w:lvlText w:val=""/>
      <w:lvlJc w:val="left"/>
      <w:pPr>
        <w:ind w:left="9896" w:hanging="360"/>
      </w:pPr>
      <w:rPr>
        <w:rFonts w:ascii="Symbol" w:hAnsi="Symbol" w:hint="default"/>
      </w:rPr>
    </w:lvl>
    <w:lvl w:ilvl="7" w:tplc="04060003" w:tentative="1">
      <w:start w:val="1"/>
      <w:numFmt w:val="bullet"/>
      <w:lvlText w:val="o"/>
      <w:lvlJc w:val="left"/>
      <w:pPr>
        <w:ind w:left="10616" w:hanging="360"/>
      </w:pPr>
      <w:rPr>
        <w:rFonts w:ascii="Courier New" w:hAnsi="Courier New" w:cs="Courier New" w:hint="default"/>
      </w:rPr>
    </w:lvl>
    <w:lvl w:ilvl="8" w:tplc="04060005" w:tentative="1">
      <w:start w:val="1"/>
      <w:numFmt w:val="bullet"/>
      <w:lvlText w:val=""/>
      <w:lvlJc w:val="left"/>
      <w:pPr>
        <w:ind w:left="11336" w:hanging="360"/>
      </w:pPr>
      <w:rPr>
        <w:rFonts w:ascii="Wingdings" w:hAnsi="Wingdings" w:hint="default"/>
      </w:rPr>
    </w:lvl>
  </w:abstractNum>
  <w:abstractNum w:abstractNumId="27" w15:restartNumberingAfterBreak="0">
    <w:nsid w:val="703D2208"/>
    <w:multiLevelType w:val="hybridMultilevel"/>
    <w:tmpl w:val="108C4808"/>
    <w:lvl w:ilvl="0" w:tplc="13620A64">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28" w15:restartNumberingAfterBreak="0">
    <w:nsid w:val="70CB6F6A"/>
    <w:multiLevelType w:val="hybridMultilevel"/>
    <w:tmpl w:val="03B47B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5010334"/>
    <w:multiLevelType w:val="hybridMultilevel"/>
    <w:tmpl w:val="6FC8C9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F537760"/>
    <w:multiLevelType w:val="hybridMultilevel"/>
    <w:tmpl w:val="F8962220"/>
    <w:lvl w:ilvl="0" w:tplc="49A00BAA">
      <w:start w:val="1"/>
      <w:numFmt w:val="bullet"/>
      <w:lvlText w:val="-"/>
      <w:lvlJc w:val="left"/>
      <w:pPr>
        <w:ind w:left="720" w:hanging="360"/>
      </w:pPr>
      <w:rPr>
        <w:rFonts w:ascii="Calibri" w:eastAsia="Arial Unicode MS" w:hAnsi="Calibri"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4"/>
  </w:num>
  <w:num w:numId="4">
    <w:abstractNumId w:val="12"/>
  </w:num>
  <w:num w:numId="5">
    <w:abstractNumId w:val="9"/>
  </w:num>
  <w:num w:numId="6">
    <w:abstractNumId w:val="8"/>
  </w:num>
  <w:num w:numId="7">
    <w:abstractNumId w:val="18"/>
  </w:num>
  <w:num w:numId="8">
    <w:abstractNumId w:val="3"/>
  </w:num>
  <w:num w:numId="9">
    <w:abstractNumId w:val="16"/>
  </w:num>
  <w:num w:numId="10">
    <w:abstractNumId w:val="11"/>
  </w:num>
  <w:num w:numId="11">
    <w:abstractNumId w:val="10"/>
  </w:num>
  <w:num w:numId="12">
    <w:abstractNumId w:val="20"/>
  </w:num>
  <w:num w:numId="13">
    <w:abstractNumId w:val="6"/>
  </w:num>
  <w:num w:numId="14">
    <w:abstractNumId w:val="26"/>
  </w:num>
  <w:num w:numId="15">
    <w:abstractNumId w:val="1"/>
  </w:num>
  <w:num w:numId="16">
    <w:abstractNumId w:val="22"/>
  </w:num>
  <w:num w:numId="17">
    <w:abstractNumId w:val="17"/>
  </w:num>
  <w:num w:numId="18">
    <w:abstractNumId w:val="29"/>
  </w:num>
  <w:num w:numId="19">
    <w:abstractNumId w:val="14"/>
  </w:num>
  <w:num w:numId="20">
    <w:abstractNumId w:val="15"/>
  </w:num>
  <w:num w:numId="21">
    <w:abstractNumId w:val="28"/>
  </w:num>
  <w:num w:numId="22">
    <w:abstractNumId w:val="13"/>
  </w:num>
  <w:num w:numId="23">
    <w:abstractNumId w:val="25"/>
  </w:num>
  <w:num w:numId="24">
    <w:abstractNumId w:val="7"/>
  </w:num>
  <w:num w:numId="25">
    <w:abstractNumId w:val="5"/>
  </w:num>
  <w:num w:numId="26">
    <w:abstractNumId w:val="2"/>
  </w:num>
  <w:num w:numId="27">
    <w:abstractNumId w:val="27"/>
  </w:num>
  <w:num w:numId="28">
    <w:abstractNumId w:val="23"/>
  </w:num>
  <w:num w:numId="29">
    <w:abstractNumId w:val="21"/>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03FD5"/>
    <w:rsid w:val="00001CE5"/>
    <w:rsid w:val="000025B5"/>
    <w:rsid w:val="00002910"/>
    <w:rsid w:val="00004FB4"/>
    <w:rsid w:val="000056AC"/>
    <w:rsid w:val="000059FF"/>
    <w:rsid w:val="00005FC4"/>
    <w:rsid w:val="000075A7"/>
    <w:rsid w:val="00010900"/>
    <w:rsid w:val="00010A45"/>
    <w:rsid w:val="00010FEC"/>
    <w:rsid w:val="00011F1D"/>
    <w:rsid w:val="00012EA3"/>
    <w:rsid w:val="0001505E"/>
    <w:rsid w:val="00015C44"/>
    <w:rsid w:val="00016252"/>
    <w:rsid w:val="00016901"/>
    <w:rsid w:val="0001737C"/>
    <w:rsid w:val="0001755D"/>
    <w:rsid w:val="00021280"/>
    <w:rsid w:val="00021B12"/>
    <w:rsid w:val="0002279C"/>
    <w:rsid w:val="00023613"/>
    <w:rsid w:val="00024F6E"/>
    <w:rsid w:val="00025EEC"/>
    <w:rsid w:val="000260B2"/>
    <w:rsid w:val="00027703"/>
    <w:rsid w:val="00027D96"/>
    <w:rsid w:val="0003023E"/>
    <w:rsid w:val="00030B7A"/>
    <w:rsid w:val="00030BB1"/>
    <w:rsid w:val="00031A67"/>
    <w:rsid w:val="00031ABB"/>
    <w:rsid w:val="00031DA7"/>
    <w:rsid w:val="00032197"/>
    <w:rsid w:val="00032699"/>
    <w:rsid w:val="000326F0"/>
    <w:rsid w:val="0003280B"/>
    <w:rsid w:val="0003324D"/>
    <w:rsid w:val="000345B6"/>
    <w:rsid w:val="00036192"/>
    <w:rsid w:val="00036ECC"/>
    <w:rsid w:val="00040574"/>
    <w:rsid w:val="0004067B"/>
    <w:rsid w:val="00040808"/>
    <w:rsid w:val="00040EA3"/>
    <w:rsid w:val="00041035"/>
    <w:rsid w:val="00042B31"/>
    <w:rsid w:val="00042E79"/>
    <w:rsid w:val="00043438"/>
    <w:rsid w:val="0004563D"/>
    <w:rsid w:val="000469D5"/>
    <w:rsid w:val="00047639"/>
    <w:rsid w:val="00050BBB"/>
    <w:rsid w:val="00050C5A"/>
    <w:rsid w:val="00051292"/>
    <w:rsid w:val="00051800"/>
    <w:rsid w:val="00052E6E"/>
    <w:rsid w:val="00053004"/>
    <w:rsid w:val="00053208"/>
    <w:rsid w:val="0005397B"/>
    <w:rsid w:val="0005584E"/>
    <w:rsid w:val="000575CD"/>
    <w:rsid w:val="00061BDC"/>
    <w:rsid w:val="000649D0"/>
    <w:rsid w:val="00064D8A"/>
    <w:rsid w:val="000654A7"/>
    <w:rsid w:val="00067536"/>
    <w:rsid w:val="0007024D"/>
    <w:rsid w:val="00070460"/>
    <w:rsid w:val="00070A1C"/>
    <w:rsid w:val="00071549"/>
    <w:rsid w:val="00071E7E"/>
    <w:rsid w:val="00072D9D"/>
    <w:rsid w:val="0007361A"/>
    <w:rsid w:val="00073893"/>
    <w:rsid w:val="00074ED6"/>
    <w:rsid w:val="00074F01"/>
    <w:rsid w:val="00075942"/>
    <w:rsid w:val="000766AD"/>
    <w:rsid w:val="000803AE"/>
    <w:rsid w:val="000804D5"/>
    <w:rsid w:val="00081431"/>
    <w:rsid w:val="000818E7"/>
    <w:rsid w:val="000825B7"/>
    <w:rsid w:val="0008319A"/>
    <w:rsid w:val="000839BB"/>
    <w:rsid w:val="00083B25"/>
    <w:rsid w:val="00084DC4"/>
    <w:rsid w:val="00085140"/>
    <w:rsid w:val="000863A1"/>
    <w:rsid w:val="00087019"/>
    <w:rsid w:val="000875E8"/>
    <w:rsid w:val="000901EE"/>
    <w:rsid w:val="000907A2"/>
    <w:rsid w:val="000912D8"/>
    <w:rsid w:val="00092589"/>
    <w:rsid w:val="00092837"/>
    <w:rsid w:val="000938F9"/>
    <w:rsid w:val="00097548"/>
    <w:rsid w:val="00097F1C"/>
    <w:rsid w:val="000A0178"/>
    <w:rsid w:val="000A07A2"/>
    <w:rsid w:val="000A080C"/>
    <w:rsid w:val="000A267F"/>
    <w:rsid w:val="000A270B"/>
    <w:rsid w:val="000A2AD2"/>
    <w:rsid w:val="000A2C9A"/>
    <w:rsid w:val="000A4077"/>
    <w:rsid w:val="000A4183"/>
    <w:rsid w:val="000A4A9A"/>
    <w:rsid w:val="000A4D49"/>
    <w:rsid w:val="000A50C1"/>
    <w:rsid w:val="000A5F55"/>
    <w:rsid w:val="000A622B"/>
    <w:rsid w:val="000A7724"/>
    <w:rsid w:val="000B0218"/>
    <w:rsid w:val="000B06A5"/>
    <w:rsid w:val="000B0D8F"/>
    <w:rsid w:val="000B0E6E"/>
    <w:rsid w:val="000B10FF"/>
    <w:rsid w:val="000B162F"/>
    <w:rsid w:val="000B23A2"/>
    <w:rsid w:val="000B3DC1"/>
    <w:rsid w:val="000B3E6A"/>
    <w:rsid w:val="000B455C"/>
    <w:rsid w:val="000B47B3"/>
    <w:rsid w:val="000B5484"/>
    <w:rsid w:val="000B5F61"/>
    <w:rsid w:val="000B67F6"/>
    <w:rsid w:val="000B72E4"/>
    <w:rsid w:val="000B7598"/>
    <w:rsid w:val="000B78D1"/>
    <w:rsid w:val="000B798E"/>
    <w:rsid w:val="000C02EF"/>
    <w:rsid w:val="000C1087"/>
    <w:rsid w:val="000C1F62"/>
    <w:rsid w:val="000C3B93"/>
    <w:rsid w:val="000C43DD"/>
    <w:rsid w:val="000C609C"/>
    <w:rsid w:val="000C6C04"/>
    <w:rsid w:val="000D1965"/>
    <w:rsid w:val="000D3E79"/>
    <w:rsid w:val="000D47C2"/>
    <w:rsid w:val="000D5742"/>
    <w:rsid w:val="000D595C"/>
    <w:rsid w:val="000D5C9E"/>
    <w:rsid w:val="000E0446"/>
    <w:rsid w:val="000E2D97"/>
    <w:rsid w:val="000E3235"/>
    <w:rsid w:val="000E3838"/>
    <w:rsid w:val="000E429B"/>
    <w:rsid w:val="000E4858"/>
    <w:rsid w:val="000E4C80"/>
    <w:rsid w:val="000E5372"/>
    <w:rsid w:val="000E6A13"/>
    <w:rsid w:val="000F0EC9"/>
    <w:rsid w:val="000F2F1D"/>
    <w:rsid w:val="000F403E"/>
    <w:rsid w:val="000F4932"/>
    <w:rsid w:val="000F49D5"/>
    <w:rsid w:val="000F5484"/>
    <w:rsid w:val="000F61F8"/>
    <w:rsid w:val="000F6A7D"/>
    <w:rsid w:val="001003BA"/>
    <w:rsid w:val="00101A1C"/>
    <w:rsid w:val="00101C87"/>
    <w:rsid w:val="00102309"/>
    <w:rsid w:val="00102316"/>
    <w:rsid w:val="00102C20"/>
    <w:rsid w:val="00102D5D"/>
    <w:rsid w:val="00103126"/>
    <w:rsid w:val="001038D1"/>
    <w:rsid w:val="00103B2D"/>
    <w:rsid w:val="00103B49"/>
    <w:rsid w:val="00103DA2"/>
    <w:rsid w:val="00104604"/>
    <w:rsid w:val="00104A05"/>
    <w:rsid w:val="001063EC"/>
    <w:rsid w:val="00107429"/>
    <w:rsid w:val="00107685"/>
    <w:rsid w:val="00107861"/>
    <w:rsid w:val="001108CE"/>
    <w:rsid w:val="00110D35"/>
    <w:rsid w:val="00110E20"/>
    <w:rsid w:val="0011120D"/>
    <w:rsid w:val="001115B8"/>
    <w:rsid w:val="001121FA"/>
    <w:rsid w:val="001126DA"/>
    <w:rsid w:val="001128D8"/>
    <w:rsid w:val="00113BF1"/>
    <w:rsid w:val="0011408D"/>
    <w:rsid w:val="00114208"/>
    <w:rsid w:val="0011448D"/>
    <w:rsid w:val="001150EF"/>
    <w:rsid w:val="001154EA"/>
    <w:rsid w:val="001158D3"/>
    <w:rsid w:val="0011613B"/>
    <w:rsid w:val="001173DC"/>
    <w:rsid w:val="001174AD"/>
    <w:rsid w:val="00117A3A"/>
    <w:rsid w:val="001201EB"/>
    <w:rsid w:val="001214E5"/>
    <w:rsid w:val="001215B3"/>
    <w:rsid w:val="001220A5"/>
    <w:rsid w:val="001229D3"/>
    <w:rsid w:val="00122A84"/>
    <w:rsid w:val="00122EB9"/>
    <w:rsid w:val="00124285"/>
    <w:rsid w:val="00126B7F"/>
    <w:rsid w:val="00126F70"/>
    <w:rsid w:val="001271BA"/>
    <w:rsid w:val="00127CDC"/>
    <w:rsid w:val="00127FB2"/>
    <w:rsid w:val="00127FF2"/>
    <w:rsid w:val="001309A4"/>
    <w:rsid w:val="00130FCC"/>
    <w:rsid w:val="001316ED"/>
    <w:rsid w:val="001326DC"/>
    <w:rsid w:val="0013329A"/>
    <w:rsid w:val="00133BDD"/>
    <w:rsid w:val="00133EEC"/>
    <w:rsid w:val="00134481"/>
    <w:rsid w:val="0013527F"/>
    <w:rsid w:val="00135391"/>
    <w:rsid w:val="00135BD8"/>
    <w:rsid w:val="00135F26"/>
    <w:rsid w:val="001373A4"/>
    <w:rsid w:val="0014063C"/>
    <w:rsid w:val="00144403"/>
    <w:rsid w:val="00144803"/>
    <w:rsid w:val="00144B2C"/>
    <w:rsid w:val="001455C5"/>
    <w:rsid w:val="001466D3"/>
    <w:rsid w:val="001471C7"/>
    <w:rsid w:val="00147543"/>
    <w:rsid w:val="0014774B"/>
    <w:rsid w:val="00147C11"/>
    <w:rsid w:val="00150D81"/>
    <w:rsid w:val="00151B2D"/>
    <w:rsid w:val="00152485"/>
    <w:rsid w:val="0015256F"/>
    <w:rsid w:val="00153927"/>
    <w:rsid w:val="0015402A"/>
    <w:rsid w:val="00155CCE"/>
    <w:rsid w:val="00155EFE"/>
    <w:rsid w:val="00156227"/>
    <w:rsid w:val="00156593"/>
    <w:rsid w:val="001567E3"/>
    <w:rsid w:val="00156E89"/>
    <w:rsid w:val="0015731F"/>
    <w:rsid w:val="0016000A"/>
    <w:rsid w:val="00160F2D"/>
    <w:rsid w:val="00161183"/>
    <w:rsid w:val="001611E0"/>
    <w:rsid w:val="001616E9"/>
    <w:rsid w:val="00162876"/>
    <w:rsid w:val="00162BC6"/>
    <w:rsid w:val="001644A2"/>
    <w:rsid w:val="00165A5E"/>
    <w:rsid w:val="00166907"/>
    <w:rsid w:val="001679A4"/>
    <w:rsid w:val="001709D5"/>
    <w:rsid w:val="00171276"/>
    <w:rsid w:val="00171324"/>
    <w:rsid w:val="00171446"/>
    <w:rsid w:val="00171EC4"/>
    <w:rsid w:val="001721D8"/>
    <w:rsid w:val="00172A03"/>
    <w:rsid w:val="00173C33"/>
    <w:rsid w:val="00173DC5"/>
    <w:rsid w:val="0017675E"/>
    <w:rsid w:val="00176F57"/>
    <w:rsid w:val="001773FC"/>
    <w:rsid w:val="00180EAE"/>
    <w:rsid w:val="0018151B"/>
    <w:rsid w:val="00182BC9"/>
    <w:rsid w:val="00183314"/>
    <w:rsid w:val="001839AE"/>
    <w:rsid w:val="00184E49"/>
    <w:rsid w:val="001852DE"/>
    <w:rsid w:val="001854D4"/>
    <w:rsid w:val="001865D1"/>
    <w:rsid w:val="00186CCB"/>
    <w:rsid w:val="00186D90"/>
    <w:rsid w:val="001879E9"/>
    <w:rsid w:val="00187D85"/>
    <w:rsid w:val="00190CA9"/>
    <w:rsid w:val="001914E7"/>
    <w:rsid w:val="00191DCD"/>
    <w:rsid w:val="001937D2"/>
    <w:rsid w:val="00195173"/>
    <w:rsid w:val="00195718"/>
    <w:rsid w:val="001960D8"/>
    <w:rsid w:val="0019634E"/>
    <w:rsid w:val="0019667F"/>
    <w:rsid w:val="00196869"/>
    <w:rsid w:val="00196B54"/>
    <w:rsid w:val="001971D5"/>
    <w:rsid w:val="00197CF5"/>
    <w:rsid w:val="001A1595"/>
    <w:rsid w:val="001A1E92"/>
    <w:rsid w:val="001A2078"/>
    <w:rsid w:val="001A282C"/>
    <w:rsid w:val="001A4458"/>
    <w:rsid w:val="001A5188"/>
    <w:rsid w:val="001A5823"/>
    <w:rsid w:val="001A6346"/>
    <w:rsid w:val="001A6C94"/>
    <w:rsid w:val="001A76E0"/>
    <w:rsid w:val="001B0A22"/>
    <w:rsid w:val="001B2A58"/>
    <w:rsid w:val="001B2C75"/>
    <w:rsid w:val="001B315A"/>
    <w:rsid w:val="001B3232"/>
    <w:rsid w:val="001B45D1"/>
    <w:rsid w:val="001B541A"/>
    <w:rsid w:val="001B58FA"/>
    <w:rsid w:val="001B6FEF"/>
    <w:rsid w:val="001B73E2"/>
    <w:rsid w:val="001B7655"/>
    <w:rsid w:val="001C0872"/>
    <w:rsid w:val="001C15C6"/>
    <w:rsid w:val="001C1A24"/>
    <w:rsid w:val="001C1C50"/>
    <w:rsid w:val="001C27D8"/>
    <w:rsid w:val="001C35E7"/>
    <w:rsid w:val="001C437F"/>
    <w:rsid w:val="001C440C"/>
    <w:rsid w:val="001C5089"/>
    <w:rsid w:val="001C685D"/>
    <w:rsid w:val="001C7095"/>
    <w:rsid w:val="001D0007"/>
    <w:rsid w:val="001D0F04"/>
    <w:rsid w:val="001D2094"/>
    <w:rsid w:val="001D2436"/>
    <w:rsid w:val="001D3DC9"/>
    <w:rsid w:val="001D5882"/>
    <w:rsid w:val="001D6870"/>
    <w:rsid w:val="001D6A8A"/>
    <w:rsid w:val="001D751E"/>
    <w:rsid w:val="001D797A"/>
    <w:rsid w:val="001E0C59"/>
    <w:rsid w:val="001E0E98"/>
    <w:rsid w:val="001E1099"/>
    <w:rsid w:val="001E16A8"/>
    <w:rsid w:val="001E1816"/>
    <w:rsid w:val="001E1F4D"/>
    <w:rsid w:val="001E1F52"/>
    <w:rsid w:val="001E2755"/>
    <w:rsid w:val="001E28BE"/>
    <w:rsid w:val="001E2F08"/>
    <w:rsid w:val="001E4A54"/>
    <w:rsid w:val="001E562E"/>
    <w:rsid w:val="001E6650"/>
    <w:rsid w:val="001F142D"/>
    <w:rsid w:val="001F198A"/>
    <w:rsid w:val="001F19BB"/>
    <w:rsid w:val="001F2A41"/>
    <w:rsid w:val="001F2E65"/>
    <w:rsid w:val="001F3149"/>
    <w:rsid w:val="001F32D7"/>
    <w:rsid w:val="001F40FA"/>
    <w:rsid w:val="001F5900"/>
    <w:rsid w:val="001F5D78"/>
    <w:rsid w:val="001F5DB1"/>
    <w:rsid w:val="001F7A80"/>
    <w:rsid w:val="002009F1"/>
    <w:rsid w:val="00201469"/>
    <w:rsid w:val="002019EC"/>
    <w:rsid w:val="00201A67"/>
    <w:rsid w:val="00201BBD"/>
    <w:rsid w:val="002029D4"/>
    <w:rsid w:val="00203004"/>
    <w:rsid w:val="00203967"/>
    <w:rsid w:val="00205082"/>
    <w:rsid w:val="00205FF0"/>
    <w:rsid w:val="002060D1"/>
    <w:rsid w:val="00206770"/>
    <w:rsid w:val="002070A6"/>
    <w:rsid w:val="00207316"/>
    <w:rsid w:val="00210106"/>
    <w:rsid w:val="00210191"/>
    <w:rsid w:val="002111B6"/>
    <w:rsid w:val="0021145E"/>
    <w:rsid w:val="00212355"/>
    <w:rsid w:val="002138A1"/>
    <w:rsid w:val="00213933"/>
    <w:rsid w:val="00213B26"/>
    <w:rsid w:val="0021407A"/>
    <w:rsid w:val="00214AF9"/>
    <w:rsid w:val="00215AA5"/>
    <w:rsid w:val="002169BF"/>
    <w:rsid w:val="00216C43"/>
    <w:rsid w:val="00217732"/>
    <w:rsid w:val="0022048A"/>
    <w:rsid w:val="00221641"/>
    <w:rsid w:val="002218CC"/>
    <w:rsid w:val="00222620"/>
    <w:rsid w:val="00223565"/>
    <w:rsid w:val="00223B3D"/>
    <w:rsid w:val="00223ECF"/>
    <w:rsid w:val="00224132"/>
    <w:rsid w:val="00224312"/>
    <w:rsid w:val="00224E66"/>
    <w:rsid w:val="00224F57"/>
    <w:rsid w:val="00225147"/>
    <w:rsid w:val="00227FC3"/>
    <w:rsid w:val="0023059B"/>
    <w:rsid w:val="00230FA5"/>
    <w:rsid w:val="00232573"/>
    <w:rsid w:val="00232CDC"/>
    <w:rsid w:val="00232FF0"/>
    <w:rsid w:val="00233940"/>
    <w:rsid w:val="00233C5E"/>
    <w:rsid w:val="0023406B"/>
    <w:rsid w:val="00235463"/>
    <w:rsid w:val="002355CD"/>
    <w:rsid w:val="00235A82"/>
    <w:rsid w:val="002369EF"/>
    <w:rsid w:val="00237D95"/>
    <w:rsid w:val="0024045B"/>
    <w:rsid w:val="00240A54"/>
    <w:rsid w:val="00240E9C"/>
    <w:rsid w:val="0024109A"/>
    <w:rsid w:val="0024140B"/>
    <w:rsid w:val="00243F3B"/>
    <w:rsid w:val="00244451"/>
    <w:rsid w:val="00244D16"/>
    <w:rsid w:val="0024500F"/>
    <w:rsid w:val="00246851"/>
    <w:rsid w:val="00247620"/>
    <w:rsid w:val="002500E6"/>
    <w:rsid w:val="00250960"/>
    <w:rsid w:val="00250A8F"/>
    <w:rsid w:val="00250E23"/>
    <w:rsid w:val="00251FF5"/>
    <w:rsid w:val="00252C05"/>
    <w:rsid w:val="002534F4"/>
    <w:rsid w:val="002538EE"/>
    <w:rsid w:val="002563BA"/>
    <w:rsid w:val="002564E4"/>
    <w:rsid w:val="00257085"/>
    <w:rsid w:val="00257B53"/>
    <w:rsid w:val="00260C86"/>
    <w:rsid w:val="00260E49"/>
    <w:rsid w:val="00261759"/>
    <w:rsid w:val="00261C7E"/>
    <w:rsid w:val="00261F05"/>
    <w:rsid w:val="0026218A"/>
    <w:rsid w:val="002624D2"/>
    <w:rsid w:val="00264918"/>
    <w:rsid w:val="00264964"/>
    <w:rsid w:val="00264B88"/>
    <w:rsid w:val="002652FB"/>
    <w:rsid w:val="00265902"/>
    <w:rsid w:val="00265B67"/>
    <w:rsid w:val="00266BBF"/>
    <w:rsid w:val="002670E7"/>
    <w:rsid w:val="00267B3E"/>
    <w:rsid w:val="00270D39"/>
    <w:rsid w:val="00270DE4"/>
    <w:rsid w:val="002710BF"/>
    <w:rsid w:val="002722E8"/>
    <w:rsid w:val="00272ABC"/>
    <w:rsid w:val="00272B02"/>
    <w:rsid w:val="00273703"/>
    <w:rsid w:val="00275D55"/>
    <w:rsid w:val="0028044A"/>
    <w:rsid w:val="00280996"/>
    <w:rsid w:val="00280EAC"/>
    <w:rsid w:val="002818ED"/>
    <w:rsid w:val="00282176"/>
    <w:rsid w:val="002829FD"/>
    <w:rsid w:val="0028327F"/>
    <w:rsid w:val="00283974"/>
    <w:rsid w:val="00283C3D"/>
    <w:rsid w:val="00284674"/>
    <w:rsid w:val="00285560"/>
    <w:rsid w:val="00285B4D"/>
    <w:rsid w:val="0028609D"/>
    <w:rsid w:val="00286715"/>
    <w:rsid w:val="00290C2F"/>
    <w:rsid w:val="00291433"/>
    <w:rsid w:val="00292854"/>
    <w:rsid w:val="00293593"/>
    <w:rsid w:val="00295E36"/>
    <w:rsid w:val="002968E1"/>
    <w:rsid w:val="00296C89"/>
    <w:rsid w:val="00296E48"/>
    <w:rsid w:val="002A01F5"/>
    <w:rsid w:val="002A1C11"/>
    <w:rsid w:val="002A216E"/>
    <w:rsid w:val="002A27F9"/>
    <w:rsid w:val="002A2A13"/>
    <w:rsid w:val="002A3571"/>
    <w:rsid w:val="002A4277"/>
    <w:rsid w:val="002A44CE"/>
    <w:rsid w:val="002A4F4E"/>
    <w:rsid w:val="002A61D2"/>
    <w:rsid w:val="002A72CA"/>
    <w:rsid w:val="002B36F2"/>
    <w:rsid w:val="002B4233"/>
    <w:rsid w:val="002B4356"/>
    <w:rsid w:val="002B494E"/>
    <w:rsid w:val="002B4AC9"/>
    <w:rsid w:val="002B6682"/>
    <w:rsid w:val="002B73B4"/>
    <w:rsid w:val="002C03A5"/>
    <w:rsid w:val="002C040D"/>
    <w:rsid w:val="002C14E3"/>
    <w:rsid w:val="002C3483"/>
    <w:rsid w:val="002C34B0"/>
    <w:rsid w:val="002C3B5C"/>
    <w:rsid w:val="002C46B6"/>
    <w:rsid w:val="002C4E6A"/>
    <w:rsid w:val="002C7DA4"/>
    <w:rsid w:val="002D063F"/>
    <w:rsid w:val="002D16F0"/>
    <w:rsid w:val="002D1F66"/>
    <w:rsid w:val="002D2A22"/>
    <w:rsid w:val="002D2C37"/>
    <w:rsid w:val="002D2E0C"/>
    <w:rsid w:val="002D5D3B"/>
    <w:rsid w:val="002D601D"/>
    <w:rsid w:val="002D60A5"/>
    <w:rsid w:val="002D6AA6"/>
    <w:rsid w:val="002D7123"/>
    <w:rsid w:val="002D73B6"/>
    <w:rsid w:val="002E0004"/>
    <w:rsid w:val="002E1351"/>
    <w:rsid w:val="002E1859"/>
    <w:rsid w:val="002E28AB"/>
    <w:rsid w:val="002E4423"/>
    <w:rsid w:val="002E4430"/>
    <w:rsid w:val="002E4441"/>
    <w:rsid w:val="002E46BE"/>
    <w:rsid w:val="002E5293"/>
    <w:rsid w:val="002E7F3C"/>
    <w:rsid w:val="002F0028"/>
    <w:rsid w:val="002F00F4"/>
    <w:rsid w:val="002F0308"/>
    <w:rsid w:val="002F20C7"/>
    <w:rsid w:val="002F26CA"/>
    <w:rsid w:val="002F2969"/>
    <w:rsid w:val="002F29E5"/>
    <w:rsid w:val="002F2EEA"/>
    <w:rsid w:val="002F3688"/>
    <w:rsid w:val="002F5DE9"/>
    <w:rsid w:val="002F60FD"/>
    <w:rsid w:val="002F6CDD"/>
    <w:rsid w:val="00300548"/>
    <w:rsid w:val="003008E2"/>
    <w:rsid w:val="0030094F"/>
    <w:rsid w:val="00302C6A"/>
    <w:rsid w:val="00302CE4"/>
    <w:rsid w:val="00304504"/>
    <w:rsid w:val="00304FF7"/>
    <w:rsid w:val="00305737"/>
    <w:rsid w:val="00305BA8"/>
    <w:rsid w:val="00305D22"/>
    <w:rsid w:val="00305DCA"/>
    <w:rsid w:val="003065F9"/>
    <w:rsid w:val="0030691D"/>
    <w:rsid w:val="00306B21"/>
    <w:rsid w:val="003075ED"/>
    <w:rsid w:val="003076B5"/>
    <w:rsid w:val="00310F73"/>
    <w:rsid w:val="00311184"/>
    <w:rsid w:val="00311670"/>
    <w:rsid w:val="0031240F"/>
    <w:rsid w:val="00312CC5"/>
    <w:rsid w:val="00313722"/>
    <w:rsid w:val="00313F24"/>
    <w:rsid w:val="00313F82"/>
    <w:rsid w:val="00314267"/>
    <w:rsid w:val="00315964"/>
    <w:rsid w:val="003160DB"/>
    <w:rsid w:val="0031680C"/>
    <w:rsid w:val="00316995"/>
    <w:rsid w:val="00317198"/>
    <w:rsid w:val="00317F37"/>
    <w:rsid w:val="00320020"/>
    <w:rsid w:val="0032059E"/>
    <w:rsid w:val="00320875"/>
    <w:rsid w:val="003208FF"/>
    <w:rsid w:val="00320E4C"/>
    <w:rsid w:val="0032132C"/>
    <w:rsid w:val="003213AC"/>
    <w:rsid w:val="00322692"/>
    <w:rsid w:val="00322E1D"/>
    <w:rsid w:val="00323F7A"/>
    <w:rsid w:val="00324367"/>
    <w:rsid w:val="00324845"/>
    <w:rsid w:val="00325022"/>
    <w:rsid w:val="0032538C"/>
    <w:rsid w:val="0032640E"/>
    <w:rsid w:val="00327044"/>
    <w:rsid w:val="0033088A"/>
    <w:rsid w:val="00331474"/>
    <w:rsid w:val="00331A89"/>
    <w:rsid w:val="0033242E"/>
    <w:rsid w:val="003330E1"/>
    <w:rsid w:val="00333419"/>
    <w:rsid w:val="0033365E"/>
    <w:rsid w:val="00334221"/>
    <w:rsid w:val="00334924"/>
    <w:rsid w:val="00334B9D"/>
    <w:rsid w:val="00335798"/>
    <w:rsid w:val="003358F5"/>
    <w:rsid w:val="00335A53"/>
    <w:rsid w:val="00335E54"/>
    <w:rsid w:val="00335F59"/>
    <w:rsid w:val="003362D1"/>
    <w:rsid w:val="00336896"/>
    <w:rsid w:val="00337243"/>
    <w:rsid w:val="0034060E"/>
    <w:rsid w:val="0034067B"/>
    <w:rsid w:val="00340FD2"/>
    <w:rsid w:val="00341C5E"/>
    <w:rsid w:val="00342181"/>
    <w:rsid w:val="00342B97"/>
    <w:rsid w:val="00343118"/>
    <w:rsid w:val="003435B8"/>
    <w:rsid w:val="003436A6"/>
    <w:rsid w:val="00343BA7"/>
    <w:rsid w:val="003445B1"/>
    <w:rsid w:val="00344624"/>
    <w:rsid w:val="00344773"/>
    <w:rsid w:val="00344C3D"/>
    <w:rsid w:val="00345044"/>
    <w:rsid w:val="0034575A"/>
    <w:rsid w:val="00346A0A"/>
    <w:rsid w:val="0034714E"/>
    <w:rsid w:val="0035004D"/>
    <w:rsid w:val="0035099D"/>
    <w:rsid w:val="00352910"/>
    <w:rsid w:val="003531FA"/>
    <w:rsid w:val="00353457"/>
    <w:rsid w:val="00353A40"/>
    <w:rsid w:val="003547F9"/>
    <w:rsid w:val="003548B4"/>
    <w:rsid w:val="003561A8"/>
    <w:rsid w:val="003562C5"/>
    <w:rsid w:val="00356AD6"/>
    <w:rsid w:val="00357C79"/>
    <w:rsid w:val="00357D39"/>
    <w:rsid w:val="00361B75"/>
    <w:rsid w:val="00361F3B"/>
    <w:rsid w:val="0036243C"/>
    <w:rsid w:val="00363BE5"/>
    <w:rsid w:val="00363E54"/>
    <w:rsid w:val="00364E1D"/>
    <w:rsid w:val="00365668"/>
    <w:rsid w:val="0036665F"/>
    <w:rsid w:val="00370082"/>
    <w:rsid w:val="00371432"/>
    <w:rsid w:val="003726DD"/>
    <w:rsid w:val="0037414B"/>
    <w:rsid w:val="00374196"/>
    <w:rsid w:val="00374258"/>
    <w:rsid w:val="00374B34"/>
    <w:rsid w:val="00375044"/>
    <w:rsid w:val="00376478"/>
    <w:rsid w:val="00376D9E"/>
    <w:rsid w:val="00377DCD"/>
    <w:rsid w:val="00380A3B"/>
    <w:rsid w:val="00380C87"/>
    <w:rsid w:val="00381193"/>
    <w:rsid w:val="003816A6"/>
    <w:rsid w:val="003816BA"/>
    <w:rsid w:val="00382AF7"/>
    <w:rsid w:val="00383D1F"/>
    <w:rsid w:val="00384154"/>
    <w:rsid w:val="00384EA5"/>
    <w:rsid w:val="00385F72"/>
    <w:rsid w:val="0038699D"/>
    <w:rsid w:val="00386B99"/>
    <w:rsid w:val="00386FC8"/>
    <w:rsid w:val="0039108E"/>
    <w:rsid w:val="0039110A"/>
    <w:rsid w:val="00393200"/>
    <w:rsid w:val="00393B3B"/>
    <w:rsid w:val="0039515E"/>
    <w:rsid w:val="00395529"/>
    <w:rsid w:val="00395586"/>
    <w:rsid w:val="00396612"/>
    <w:rsid w:val="00396838"/>
    <w:rsid w:val="00397092"/>
    <w:rsid w:val="0039738F"/>
    <w:rsid w:val="003A0E45"/>
    <w:rsid w:val="003A1895"/>
    <w:rsid w:val="003A1A87"/>
    <w:rsid w:val="003A4D0E"/>
    <w:rsid w:val="003A6483"/>
    <w:rsid w:val="003A6759"/>
    <w:rsid w:val="003A73EE"/>
    <w:rsid w:val="003A780E"/>
    <w:rsid w:val="003A7A1F"/>
    <w:rsid w:val="003B0DA5"/>
    <w:rsid w:val="003B3723"/>
    <w:rsid w:val="003B4152"/>
    <w:rsid w:val="003B44BE"/>
    <w:rsid w:val="003B48F4"/>
    <w:rsid w:val="003B4F72"/>
    <w:rsid w:val="003B545A"/>
    <w:rsid w:val="003B559C"/>
    <w:rsid w:val="003B66EF"/>
    <w:rsid w:val="003B6BB2"/>
    <w:rsid w:val="003B72AD"/>
    <w:rsid w:val="003C01A2"/>
    <w:rsid w:val="003C2A4F"/>
    <w:rsid w:val="003C33AD"/>
    <w:rsid w:val="003C35D4"/>
    <w:rsid w:val="003C3982"/>
    <w:rsid w:val="003C3BB2"/>
    <w:rsid w:val="003C5121"/>
    <w:rsid w:val="003C56CC"/>
    <w:rsid w:val="003C688B"/>
    <w:rsid w:val="003D1B3E"/>
    <w:rsid w:val="003D1C51"/>
    <w:rsid w:val="003D2435"/>
    <w:rsid w:val="003D3D34"/>
    <w:rsid w:val="003D412D"/>
    <w:rsid w:val="003D4BB7"/>
    <w:rsid w:val="003D57BC"/>
    <w:rsid w:val="003D69F3"/>
    <w:rsid w:val="003D7B28"/>
    <w:rsid w:val="003D7C99"/>
    <w:rsid w:val="003E0405"/>
    <w:rsid w:val="003E054A"/>
    <w:rsid w:val="003E088F"/>
    <w:rsid w:val="003E0E37"/>
    <w:rsid w:val="003E14E9"/>
    <w:rsid w:val="003E3D01"/>
    <w:rsid w:val="003E472B"/>
    <w:rsid w:val="003E4E10"/>
    <w:rsid w:val="003E6A3D"/>
    <w:rsid w:val="003E719C"/>
    <w:rsid w:val="003F05A2"/>
    <w:rsid w:val="003F0B0E"/>
    <w:rsid w:val="003F0F46"/>
    <w:rsid w:val="003F3299"/>
    <w:rsid w:val="003F44C5"/>
    <w:rsid w:val="003F4C99"/>
    <w:rsid w:val="00401CC1"/>
    <w:rsid w:val="004021E6"/>
    <w:rsid w:val="00402533"/>
    <w:rsid w:val="00404BDF"/>
    <w:rsid w:val="00405167"/>
    <w:rsid w:val="004060B3"/>
    <w:rsid w:val="0040673D"/>
    <w:rsid w:val="004069B8"/>
    <w:rsid w:val="0040730A"/>
    <w:rsid w:val="00407F31"/>
    <w:rsid w:val="004102E7"/>
    <w:rsid w:val="00410501"/>
    <w:rsid w:val="00410786"/>
    <w:rsid w:val="004113ED"/>
    <w:rsid w:val="004114CA"/>
    <w:rsid w:val="004115AE"/>
    <w:rsid w:val="00411690"/>
    <w:rsid w:val="0041250B"/>
    <w:rsid w:val="00412C20"/>
    <w:rsid w:val="00413062"/>
    <w:rsid w:val="00413A78"/>
    <w:rsid w:val="00414392"/>
    <w:rsid w:val="00414576"/>
    <w:rsid w:val="00414994"/>
    <w:rsid w:val="0041670D"/>
    <w:rsid w:val="00416DC4"/>
    <w:rsid w:val="00417092"/>
    <w:rsid w:val="004173AC"/>
    <w:rsid w:val="00417A70"/>
    <w:rsid w:val="00417DEE"/>
    <w:rsid w:val="00420131"/>
    <w:rsid w:val="00420F3D"/>
    <w:rsid w:val="00421848"/>
    <w:rsid w:val="004219A6"/>
    <w:rsid w:val="00421FFE"/>
    <w:rsid w:val="0042243A"/>
    <w:rsid w:val="00422A7B"/>
    <w:rsid w:val="00422FEE"/>
    <w:rsid w:val="004239D3"/>
    <w:rsid w:val="00424253"/>
    <w:rsid w:val="00424B65"/>
    <w:rsid w:val="004254C0"/>
    <w:rsid w:val="0042620B"/>
    <w:rsid w:val="0042693B"/>
    <w:rsid w:val="00426EA8"/>
    <w:rsid w:val="00427821"/>
    <w:rsid w:val="00431215"/>
    <w:rsid w:val="004315D5"/>
    <w:rsid w:val="00431924"/>
    <w:rsid w:val="00431D15"/>
    <w:rsid w:val="00431EF5"/>
    <w:rsid w:val="00433AF9"/>
    <w:rsid w:val="004343B5"/>
    <w:rsid w:val="00435397"/>
    <w:rsid w:val="004361D5"/>
    <w:rsid w:val="004364DD"/>
    <w:rsid w:val="00437386"/>
    <w:rsid w:val="00440734"/>
    <w:rsid w:val="00441D00"/>
    <w:rsid w:val="00441E73"/>
    <w:rsid w:val="004438EB"/>
    <w:rsid w:val="0044396D"/>
    <w:rsid w:val="00443F29"/>
    <w:rsid w:val="00444B3E"/>
    <w:rsid w:val="004453CF"/>
    <w:rsid w:val="004456FD"/>
    <w:rsid w:val="00446E89"/>
    <w:rsid w:val="004472D8"/>
    <w:rsid w:val="00447C04"/>
    <w:rsid w:val="00451342"/>
    <w:rsid w:val="00453F62"/>
    <w:rsid w:val="00454775"/>
    <w:rsid w:val="004549A8"/>
    <w:rsid w:val="0045518B"/>
    <w:rsid w:val="004553DC"/>
    <w:rsid w:val="00455695"/>
    <w:rsid w:val="00455854"/>
    <w:rsid w:val="004559E1"/>
    <w:rsid w:val="00456270"/>
    <w:rsid w:val="00456CEE"/>
    <w:rsid w:val="00456DD2"/>
    <w:rsid w:val="00457F7B"/>
    <w:rsid w:val="00460789"/>
    <w:rsid w:val="00460D98"/>
    <w:rsid w:val="004610FF"/>
    <w:rsid w:val="00462462"/>
    <w:rsid w:val="00464F9E"/>
    <w:rsid w:val="00465BC5"/>
    <w:rsid w:val="004677F6"/>
    <w:rsid w:val="0047019D"/>
    <w:rsid w:val="00470B83"/>
    <w:rsid w:val="004712CC"/>
    <w:rsid w:val="00471F4B"/>
    <w:rsid w:val="00472521"/>
    <w:rsid w:val="004730A4"/>
    <w:rsid w:val="004732C7"/>
    <w:rsid w:val="00473C1C"/>
    <w:rsid w:val="00475E91"/>
    <w:rsid w:val="004760CE"/>
    <w:rsid w:val="0047646F"/>
    <w:rsid w:val="00476D40"/>
    <w:rsid w:val="00477333"/>
    <w:rsid w:val="00477370"/>
    <w:rsid w:val="00480DBC"/>
    <w:rsid w:val="004814CF"/>
    <w:rsid w:val="00482CEE"/>
    <w:rsid w:val="0048354E"/>
    <w:rsid w:val="00483659"/>
    <w:rsid w:val="00485228"/>
    <w:rsid w:val="00485343"/>
    <w:rsid w:val="004873AF"/>
    <w:rsid w:val="004904F8"/>
    <w:rsid w:val="004909FD"/>
    <w:rsid w:val="00490E53"/>
    <w:rsid w:val="004916E5"/>
    <w:rsid w:val="004917C2"/>
    <w:rsid w:val="0049263E"/>
    <w:rsid w:val="004939BB"/>
    <w:rsid w:val="00493E38"/>
    <w:rsid w:val="00496470"/>
    <w:rsid w:val="00496B9D"/>
    <w:rsid w:val="004A036C"/>
    <w:rsid w:val="004A0473"/>
    <w:rsid w:val="004A0474"/>
    <w:rsid w:val="004A25FB"/>
    <w:rsid w:val="004A2813"/>
    <w:rsid w:val="004A4466"/>
    <w:rsid w:val="004A47D9"/>
    <w:rsid w:val="004A559D"/>
    <w:rsid w:val="004A5AEF"/>
    <w:rsid w:val="004A5B4B"/>
    <w:rsid w:val="004A60ED"/>
    <w:rsid w:val="004A62ED"/>
    <w:rsid w:val="004A6F7D"/>
    <w:rsid w:val="004B05FF"/>
    <w:rsid w:val="004B1A88"/>
    <w:rsid w:val="004B25DE"/>
    <w:rsid w:val="004B2960"/>
    <w:rsid w:val="004B2ADD"/>
    <w:rsid w:val="004B3468"/>
    <w:rsid w:val="004B37DD"/>
    <w:rsid w:val="004B5859"/>
    <w:rsid w:val="004B6C09"/>
    <w:rsid w:val="004B6CA3"/>
    <w:rsid w:val="004C0957"/>
    <w:rsid w:val="004C1144"/>
    <w:rsid w:val="004C22AF"/>
    <w:rsid w:val="004C377F"/>
    <w:rsid w:val="004C4EAD"/>
    <w:rsid w:val="004C5612"/>
    <w:rsid w:val="004C69D4"/>
    <w:rsid w:val="004D0412"/>
    <w:rsid w:val="004D1B3A"/>
    <w:rsid w:val="004D2786"/>
    <w:rsid w:val="004D301A"/>
    <w:rsid w:val="004D387D"/>
    <w:rsid w:val="004D3A8C"/>
    <w:rsid w:val="004D4040"/>
    <w:rsid w:val="004D42EB"/>
    <w:rsid w:val="004D46C5"/>
    <w:rsid w:val="004D4FEE"/>
    <w:rsid w:val="004D503F"/>
    <w:rsid w:val="004D535F"/>
    <w:rsid w:val="004D7760"/>
    <w:rsid w:val="004D7A8E"/>
    <w:rsid w:val="004D7A98"/>
    <w:rsid w:val="004E0472"/>
    <w:rsid w:val="004E0F6D"/>
    <w:rsid w:val="004E1044"/>
    <w:rsid w:val="004E1F42"/>
    <w:rsid w:val="004E64C8"/>
    <w:rsid w:val="004E6742"/>
    <w:rsid w:val="004E71C9"/>
    <w:rsid w:val="004E7277"/>
    <w:rsid w:val="004E7585"/>
    <w:rsid w:val="004E7D2A"/>
    <w:rsid w:val="004F0155"/>
    <w:rsid w:val="004F0DD1"/>
    <w:rsid w:val="004F2D73"/>
    <w:rsid w:val="004F35C7"/>
    <w:rsid w:val="004F35F7"/>
    <w:rsid w:val="004F43D2"/>
    <w:rsid w:val="004F4460"/>
    <w:rsid w:val="004F5317"/>
    <w:rsid w:val="005007B3"/>
    <w:rsid w:val="00500AD0"/>
    <w:rsid w:val="00500D00"/>
    <w:rsid w:val="00501158"/>
    <w:rsid w:val="005014D0"/>
    <w:rsid w:val="0050154A"/>
    <w:rsid w:val="00502887"/>
    <w:rsid w:val="00503EC3"/>
    <w:rsid w:val="0050408F"/>
    <w:rsid w:val="00504D3A"/>
    <w:rsid w:val="00505782"/>
    <w:rsid w:val="005057FB"/>
    <w:rsid w:val="00506445"/>
    <w:rsid w:val="00506C77"/>
    <w:rsid w:val="0050770B"/>
    <w:rsid w:val="00507ED9"/>
    <w:rsid w:val="00510022"/>
    <w:rsid w:val="00510C20"/>
    <w:rsid w:val="005120AA"/>
    <w:rsid w:val="00512F8B"/>
    <w:rsid w:val="00513C5C"/>
    <w:rsid w:val="00514539"/>
    <w:rsid w:val="00514E04"/>
    <w:rsid w:val="005152DF"/>
    <w:rsid w:val="005158B1"/>
    <w:rsid w:val="005161FA"/>
    <w:rsid w:val="00516552"/>
    <w:rsid w:val="00517026"/>
    <w:rsid w:val="005172EE"/>
    <w:rsid w:val="00520592"/>
    <w:rsid w:val="0052078D"/>
    <w:rsid w:val="00521A9B"/>
    <w:rsid w:val="00522764"/>
    <w:rsid w:val="0052292E"/>
    <w:rsid w:val="00524539"/>
    <w:rsid w:val="0052591E"/>
    <w:rsid w:val="00525C78"/>
    <w:rsid w:val="0052709C"/>
    <w:rsid w:val="005277DA"/>
    <w:rsid w:val="005335F8"/>
    <w:rsid w:val="00533AE7"/>
    <w:rsid w:val="0053466A"/>
    <w:rsid w:val="00535919"/>
    <w:rsid w:val="00537002"/>
    <w:rsid w:val="005378CD"/>
    <w:rsid w:val="00540094"/>
    <w:rsid w:val="005403E5"/>
    <w:rsid w:val="005404C0"/>
    <w:rsid w:val="005405B4"/>
    <w:rsid w:val="0054063A"/>
    <w:rsid w:val="0054254D"/>
    <w:rsid w:val="005440DB"/>
    <w:rsid w:val="00544A48"/>
    <w:rsid w:val="00544FBC"/>
    <w:rsid w:val="00545032"/>
    <w:rsid w:val="0054555F"/>
    <w:rsid w:val="005458EE"/>
    <w:rsid w:val="0054647D"/>
    <w:rsid w:val="00546D2A"/>
    <w:rsid w:val="00546E39"/>
    <w:rsid w:val="005478B2"/>
    <w:rsid w:val="00550111"/>
    <w:rsid w:val="00550B1E"/>
    <w:rsid w:val="00551D8E"/>
    <w:rsid w:val="005528DE"/>
    <w:rsid w:val="00553540"/>
    <w:rsid w:val="0055477C"/>
    <w:rsid w:val="0055777A"/>
    <w:rsid w:val="00560120"/>
    <w:rsid w:val="00560602"/>
    <w:rsid w:val="00560C4B"/>
    <w:rsid w:val="005613BF"/>
    <w:rsid w:val="00561DA0"/>
    <w:rsid w:val="005638D3"/>
    <w:rsid w:val="00563C47"/>
    <w:rsid w:val="005648CB"/>
    <w:rsid w:val="00564D39"/>
    <w:rsid w:val="00565EA8"/>
    <w:rsid w:val="0056619A"/>
    <w:rsid w:val="005665C4"/>
    <w:rsid w:val="00566DE2"/>
    <w:rsid w:val="00567E4D"/>
    <w:rsid w:val="00567EF8"/>
    <w:rsid w:val="00572CBB"/>
    <w:rsid w:val="00573359"/>
    <w:rsid w:val="005737D7"/>
    <w:rsid w:val="00574E3D"/>
    <w:rsid w:val="00575757"/>
    <w:rsid w:val="0057599D"/>
    <w:rsid w:val="00575C91"/>
    <w:rsid w:val="00576250"/>
    <w:rsid w:val="0057655E"/>
    <w:rsid w:val="00576C0C"/>
    <w:rsid w:val="00577784"/>
    <w:rsid w:val="00580070"/>
    <w:rsid w:val="00581319"/>
    <w:rsid w:val="00582BFF"/>
    <w:rsid w:val="00582DF3"/>
    <w:rsid w:val="005837E8"/>
    <w:rsid w:val="005841CE"/>
    <w:rsid w:val="0058444F"/>
    <w:rsid w:val="00584BCD"/>
    <w:rsid w:val="00585CD8"/>
    <w:rsid w:val="00585D99"/>
    <w:rsid w:val="00585ED2"/>
    <w:rsid w:val="00586C16"/>
    <w:rsid w:val="00586C1A"/>
    <w:rsid w:val="00586C62"/>
    <w:rsid w:val="00586D8D"/>
    <w:rsid w:val="00586F5C"/>
    <w:rsid w:val="0059048B"/>
    <w:rsid w:val="0059065B"/>
    <w:rsid w:val="005906DC"/>
    <w:rsid w:val="00591C84"/>
    <w:rsid w:val="00592E84"/>
    <w:rsid w:val="00594248"/>
    <w:rsid w:val="0059633B"/>
    <w:rsid w:val="00596ABC"/>
    <w:rsid w:val="00597CD1"/>
    <w:rsid w:val="005A0137"/>
    <w:rsid w:val="005A0BCC"/>
    <w:rsid w:val="005A1C06"/>
    <w:rsid w:val="005A1E4D"/>
    <w:rsid w:val="005A23E2"/>
    <w:rsid w:val="005A3558"/>
    <w:rsid w:val="005A35B8"/>
    <w:rsid w:val="005A3815"/>
    <w:rsid w:val="005A3DDD"/>
    <w:rsid w:val="005A4107"/>
    <w:rsid w:val="005A43C5"/>
    <w:rsid w:val="005A5CB7"/>
    <w:rsid w:val="005A62DA"/>
    <w:rsid w:val="005A70A6"/>
    <w:rsid w:val="005A7EDE"/>
    <w:rsid w:val="005B0ECB"/>
    <w:rsid w:val="005B23C1"/>
    <w:rsid w:val="005B266D"/>
    <w:rsid w:val="005B30D8"/>
    <w:rsid w:val="005B324D"/>
    <w:rsid w:val="005B4551"/>
    <w:rsid w:val="005B523C"/>
    <w:rsid w:val="005B59A8"/>
    <w:rsid w:val="005B5B99"/>
    <w:rsid w:val="005B5C91"/>
    <w:rsid w:val="005B5F7A"/>
    <w:rsid w:val="005B6332"/>
    <w:rsid w:val="005B6DA5"/>
    <w:rsid w:val="005B7B07"/>
    <w:rsid w:val="005B7CF9"/>
    <w:rsid w:val="005B7F83"/>
    <w:rsid w:val="005C0DCC"/>
    <w:rsid w:val="005C1013"/>
    <w:rsid w:val="005C104A"/>
    <w:rsid w:val="005C266D"/>
    <w:rsid w:val="005C2EAE"/>
    <w:rsid w:val="005C2FF5"/>
    <w:rsid w:val="005C3EA0"/>
    <w:rsid w:val="005C401B"/>
    <w:rsid w:val="005C4133"/>
    <w:rsid w:val="005C419C"/>
    <w:rsid w:val="005C4366"/>
    <w:rsid w:val="005C4587"/>
    <w:rsid w:val="005C65FA"/>
    <w:rsid w:val="005C66A4"/>
    <w:rsid w:val="005C7383"/>
    <w:rsid w:val="005D106E"/>
    <w:rsid w:val="005D13F6"/>
    <w:rsid w:val="005D1F62"/>
    <w:rsid w:val="005D210C"/>
    <w:rsid w:val="005D2513"/>
    <w:rsid w:val="005D2AFC"/>
    <w:rsid w:val="005D411E"/>
    <w:rsid w:val="005D6A06"/>
    <w:rsid w:val="005D76A9"/>
    <w:rsid w:val="005D7B24"/>
    <w:rsid w:val="005E04E0"/>
    <w:rsid w:val="005E16F2"/>
    <w:rsid w:val="005E1709"/>
    <w:rsid w:val="005E2258"/>
    <w:rsid w:val="005E3A25"/>
    <w:rsid w:val="005E3B70"/>
    <w:rsid w:val="005E4722"/>
    <w:rsid w:val="005E4BA2"/>
    <w:rsid w:val="005E5837"/>
    <w:rsid w:val="005E58E9"/>
    <w:rsid w:val="005E60FF"/>
    <w:rsid w:val="005E6596"/>
    <w:rsid w:val="005E7E8A"/>
    <w:rsid w:val="005F20E7"/>
    <w:rsid w:val="005F2A85"/>
    <w:rsid w:val="005F3BB9"/>
    <w:rsid w:val="005F43F1"/>
    <w:rsid w:val="005F45B4"/>
    <w:rsid w:val="005F4C1E"/>
    <w:rsid w:val="005F5904"/>
    <w:rsid w:val="005F6625"/>
    <w:rsid w:val="005F68A1"/>
    <w:rsid w:val="005F72D0"/>
    <w:rsid w:val="005F7C4D"/>
    <w:rsid w:val="006000C5"/>
    <w:rsid w:val="006017F5"/>
    <w:rsid w:val="00602177"/>
    <w:rsid w:val="00602508"/>
    <w:rsid w:val="00602F8B"/>
    <w:rsid w:val="006030D6"/>
    <w:rsid w:val="0060361D"/>
    <w:rsid w:val="0060380B"/>
    <w:rsid w:val="006040A2"/>
    <w:rsid w:val="00604471"/>
    <w:rsid w:val="006045BC"/>
    <w:rsid w:val="00604A5F"/>
    <w:rsid w:val="00605651"/>
    <w:rsid w:val="00605F79"/>
    <w:rsid w:val="00606267"/>
    <w:rsid w:val="006062F5"/>
    <w:rsid w:val="00607324"/>
    <w:rsid w:val="006102AA"/>
    <w:rsid w:val="00610612"/>
    <w:rsid w:val="00611A42"/>
    <w:rsid w:val="00612E19"/>
    <w:rsid w:val="006135A6"/>
    <w:rsid w:val="0061421A"/>
    <w:rsid w:val="00614CA4"/>
    <w:rsid w:val="00615167"/>
    <w:rsid w:val="00615812"/>
    <w:rsid w:val="00617277"/>
    <w:rsid w:val="006173F5"/>
    <w:rsid w:val="006177B9"/>
    <w:rsid w:val="00620019"/>
    <w:rsid w:val="006201EF"/>
    <w:rsid w:val="0062087C"/>
    <w:rsid w:val="00620D0B"/>
    <w:rsid w:val="006212D6"/>
    <w:rsid w:val="0062159E"/>
    <w:rsid w:val="0062385A"/>
    <w:rsid w:val="00623CDD"/>
    <w:rsid w:val="0062441B"/>
    <w:rsid w:val="0062626E"/>
    <w:rsid w:val="00626522"/>
    <w:rsid w:val="006276EB"/>
    <w:rsid w:val="00630C80"/>
    <w:rsid w:val="00630FAA"/>
    <w:rsid w:val="006323B0"/>
    <w:rsid w:val="00632538"/>
    <w:rsid w:val="00633FC3"/>
    <w:rsid w:val="00634713"/>
    <w:rsid w:val="0063485C"/>
    <w:rsid w:val="00635927"/>
    <w:rsid w:val="0063658E"/>
    <w:rsid w:val="0063704B"/>
    <w:rsid w:val="006375A6"/>
    <w:rsid w:val="0064078C"/>
    <w:rsid w:val="00642197"/>
    <w:rsid w:val="006438E5"/>
    <w:rsid w:val="00644CD4"/>
    <w:rsid w:val="006459A7"/>
    <w:rsid w:val="006469C0"/>
    <w:rsid w:val="00647795"/>
    <w:rsid w:val="006477C4"/>
    <w:rsid w:val="0065010D"/>
    <w:rsid w:val="00650AC8"/>
    <w:rsid w:val="006519D3"/>
    <w:rsid w:val="006522CA"/>
    <w:rsid w:val="00652B7F"/>
    <w:rsid w:val="00653296"/>
    <w:rsid w:val="0065344C"/>
    <w:rsid w:val="0065367C"/>
    <w:rsid w:val="0065389A"/>
    <w:rsid w:val="00654A95"/>
    <w:rsid w:val="006560A0"/>
    <w:rsid w:val="006562E4"/>
    <w:rsid w:val="006565EB"/>
    <w:rsid w:val="0065688D"/>
    <w:rsid w:val="00656944"/>
    <w:rsid w:val="00656F5E"/>
    <w:rsid w:val="006570AE"/>
    <w:rsid w:val="00657F22"/>
    <w:rsid w:val="0066002F"/>
    <w:rsid w:val="0066079F"/>
    <w:rsid w:val="00660C44"/>
    <w:rsid w:val="006616B6"/>
    <w:rsid w:val="00662867"/>
    <w:rsid w:val="006629B2"/>
    <w:rsid w:val="00662C7C"/>
    <w:rsid w:val="00664729"/>
    <w:rsid w:val="00664973"/>
    <w:rsid w:val="00666BC2"/>
    <w:rsid w:val="006673AC"/>
    <w:rsid w:val="006674EA"/>
    <w:rsid w:val="00672F23"/>
    <w:rsid w:val="006750E1"/>
    <w:rsid w:val="00675577"/>
    <w:rsid w:val="00677908"/>
    <w:rsid w:val="00680227"/>
    <w:rsid w:val="00680298"/>
    <w:rsid w:val="006803DD"/>
    <w:rsid w:val="006805E3"/>
    <w:rsid w:val="00680EBA"/>
    <w:rsid w:val="00681DE3"/>
    <w:rsid w:val="00683302"/>
    <w:rsid w:val="00684261"/>
    <w:rsid w:val="006854E1"/>
    <w:rsid w:val="00685CAA"/>
    <w:rsid w:val="0068611A"/>
    <w:rsid w:val="006861B3"/>
    <w:rsid w:val="006912A9"/>
    <w:rsid w:val="00691342"/>
    <w:rsid w:val="00691347"/>
    <w:rsid w:val="0069149F"/>
    <w:rsid w:val="00691EA2"/>
    <w:rsid w:val="0069360A"/>
    <w:rsid w:val="006937FD"/>
    <w:rsid w:val="0069451E"/>
    <w:rsid w:val="00694AB8"/>
    <w:rsid w:val="00694D13"/>
    <w:rsid w:val="00694F5B"/>
    <w:rsid w:val="00695A5C"/>
    <w:rsid w:val="00695B61"/>
    <w:rsid w:val="00696A22"/>
    <w:rsid w:val="00697271"/>
    <w:rsid w:val="006A1EE5"/>
    <w:rsid w:val="006A41D0"/>
    <w:rsid w:val="006A431E"/>
    <w:rsid w:val="006A4803"/>
    <w:rsid w:val="006A4D35"/>
    <w:rsid w:val="006A51AA"/>
    <w:rsid w:val="006A51B9"/>
    <w:rsid w:val="006A6D37"/>
    <w:rsid w:val="006B1FEE"/>
    <w:rsid w:val="006B2713"/>
    <w:rsid w:val="006B3725"/>
    <w:rsid w:val="006B52D0"/>
    <w:rsid w:val="006B5787"/>
    <w:rsid w:val="006B5EFA"/>
    <w:rsid w:val="006B6370"/>
    <w:rsid w:val="006B6C83"/>
    <w:rsid w:val="006B765F"/>
    <w:rsid w:val="006B77E9"/>
    <w:rsid w:val="006B7878"/>
    <w:rsid w:val="006C0432"/>
    <w:rsid w:val="006C0E02"/>
    <w:rsid w:val="006C2499"/>
    <w:rsid w:val="006C268E"/>
    <w:rsid w:val="006C5562"/>
    <w:rsid w:val="006C5FCB"/>
    <w:rsid w:val="006D0FE7"/>
    <w:rsid w:val="006D1215"/>
    <w:rsid w:val="006D14D4"/>
    <w:rsid w:val="006D1F5E"/>
    <w:rsid w:val="006D26F7"/>
    <w:rsid w:val="006D4820"/>
    <w:rsid w:val="006D5505"/>
    <w:rsid w:val="006D59F7"/>
    <w:rsid w:val="006D5C11"/>
    <w:rsid w:val="006D6072"/>
    <w:rsid w:val="006D76D0"/>
    <w:rsid w:val="006D788E"/>
    <w:rsid w:val="006E29F4"/>
    <w:rsid w:val="006E2ADD"/>
    <w:rsid w:val="006E3130"/>
    <w:rsid w:val="006E3BA5"/>
    <w:rsid w:val="006E3F04"/>
    <w:rsid w:val="006E444E"/>
    <w:rsid w:val="006E5818"/>
    <w:rsid w:val="006E6832"/>
    <w:rsid w:val="006E6DF9"/>
    <w:rsid w:val="006F023B"/>
    <w:rsid w:val="006F0263"/>
    <w:rsid w:val="006F1783"/>
    <w:rsid w:val="006F2146"/>
    <w:rsid w:val="006F3A0D"/>
    <w:rsid w:val="006F3FAD"/>
    <w:rsid w:val="006F4184"/>
    <w:rsid w:val="006F4292"/>
    <w:rsid w:val="006F4800"/>
    <w:rsid w:val="006F58AC"/>
    <w:rsid w:val="006F670F"/>
    <w:rsid w:val="006F7FBF"/>
    <w:rsid w:val="00701E34"/>
    <w:rsid w:val="007023FF"/>
    <w:rsid w:val="007029FA"/>
    <w:rsid w:val="007035C1"/>
    <w:rsid w:val="00703C50"/>
    <w:rsid w:val="00704A1E"/>
    <w:rsid w:val="00706A18"/>
    <w:rsid w:val="00711871"/>
    <w:rsid w:val="00711A7F"/>
    <w:rsid w:val="007126F2"/>
    <w:rsid w:val="00712C2D"/>
    <w:rsid w:val="00713259"/>
    <w:rsid w:val="00713B24"/>
    <w:rsid w:val="0071419F"/>
    <w:rsid w:val="00714683"/>
    <w:rsid w:val="007146EA"/>
    <w:rsid w:val="00715323"/>
    <w:rsid w:val="007154FD"/>
    <w:rsid w:val="00715D2B"/>
    <w:rsid w:val="0071606B"/>
    <w:rsid w:val="00716307"/>
    <w:rsid w:val="0071661A"/>
    <w:rsid w:val="00717C81"/>
    <w:rsid w:val="00720245"/>
    <w:rsid w:val="0072034A"/>
    <w:rsid w:val="00720B46"/>
    <w:rsid w:val="00721176"/>
    <w:rsid w:val="0072153F"/>
    <w:rsid w:val="007236FE"/>
    <w:rsid w:val="00723DAB"/>
    <w:rsid w:val="00724F53"/>
    <w:rsid w:val="007253CD"/>
    <w:rsid w:val="00725AB0"/>
    <w:rsid w:val="0072703B"/>
    <w:rsid w:val="007276B9"/>
    <w:rsid w:val="00730449"/>
    <w:rsid w:val="0073172C"/>
    <w:rsid w:val="007328E4"/>
    <w:rsid w:val="00732A4A"/>
    <w:rsid w:val="00732DEF"/>
    <w:rsid w:val="007340C2"/>
    <w:rsid w:val="00734F4B"/>
    <w:rsid w:val="00735490"/>
    <w:rsid w:val="00736C77"/>
    <w:rsid w:val="00736CC1"/>
    <w:rsid w:val="00737BDD"/>
    <w:rsid w:val="007402B3"/>
    <w:rsid w:val="00741BB1"/>
    <w:rsid w:val="007421BD"/>
    <w:rsid w:val="007448E5"/>
    <w:rsid w:val="007449F6"/>
    <w:rsid w:val="00744BA7"/>
    <w:rsid w:val="00744ED8"/>
    <w:rsid w:val="00744F3A"/>
    <w:rsid w:val="0074588D"/>
    <w:rsid w:val="00746358"/>
    <w:rsid w:val="007475D7"/>
    <w:rsid w:val="00747D13"/>
    <w:rsid w:val="00750C2D"/>
    <w:rsid w:val="00752551"/>
    <w:rsid w:val="00753023"/>
    <w:rsid w:val="00753695"/>
    <w:rsid w:val="00753C69"/>
    <w:rsid w:val="007542C3"/>
    <w:rsid w:val="007559A8"/>
    <w:rsid w:val="00755CDF"/>
    <w:rsid w:val="00756A53"/>
    <w:rsid w:val="00757942"/>
    <w:rsid w:val="007607B2"/>
    <w:rsid w:val="0076118F"/>
    <w:rsid w:val="00764660"/>
    <w:rsid w:val="00764FFD"/>
    <w:rsid w:val="007651A9"/>
    <w:rsid w:val="0076534B"/>
    <w:rsid w:val="00765764"/>
    <w:rsid w:val="007663DF"/>
    <w:rsid w:val="00767498"/>
    <w:rsid w:val="00767E9C"/>
    <w:rsid w:val="0077003E"/>
    <w:rsid w:val="00770845"/>
    <w:rsid w:val="007715BB"/>
    <w:rsid w:val="007725B1"/>
    <w:rsid w:val="0077287D"/>
    <w:rsid w:val="00772D90"/>
    <w:rsid w:val="00772E8F"/>
    <w:rsid w:val="00773E72"/>
    <w:rsid w:val="00774F28"/>
    <w:rsid w:val="0077541B"/>
    <w:rsid w:val="007765B6"/>
    <w:rsid w:val="007770F3"/>
    <w:rsid w:val="00780A73"/>
    <w:rsid w:val="00780D45"/>
    <w:rsid w:val="0078149C"/>
    <w:rsid w:val="007820D5"/>
    <w:rsid w:val="0078359D"/>
    <w:rsid w:val="00783CFC"/>
    <w:rsid w:val="007847A2"/>
    <w:rsid w:val="0078596E"/>
    <w:rsid w:val="007859DB"/>
    <w:rsid w:val="00785E3E"/>
    <w:rsid w:val="00786CC6"/>
    <w:rsid w:val="00786E76"/>
    <w:rsid w:val="00791AF9"/>
    <w:rsid w:val="00792B5B"/>
    <w:rsid w:val="007933D5"/>
    <w:rsid w:val="00794898"/>
    <w:rsid w:val="00794A24"/>
    <w:rsid w:val="00796075"/>
    <w:rsid w:val="00796341"/>
    <w:rsid w:val="00796920"/>
    <w:rsid w:val="007973CF"/>
    <w:rsid w:val="00797758"/>
    <w:rsid w:val="007A0523"/>
    <w:rsid w:val="007A0E51"/>
    <w:rsid w:val="007A10C8"/>
    <w:rsid w:val="007A2A1A"/>
    <w:rsid w:val="007A32D5"/>
    <w:rsid w:val="007A3652"/>
    <w:rsid w:val="007A3C71"/>
    <w:rsid w:val="007A3D3E"/>
    <w:rsid w:val="007A4125"/>
    <w:rsid w:val="007A6529"/>
    <w:rsid w:val="007A66CC"/>
    <w:rsid w:val="007A67CF"/>
    <w:rsid w:val="007A6C2E"/>
    <w:rsid w:val="007A7FCF"/>
    <w:rsid w:val="007B086E"/>
    <w:rsid w:val="007B1A8E"/>
    <w:rsid w:val="007B2812"/>
    <w:rsid w:val="007B38D2"/>
    <w:rsid w:val="007B3A75"/>
    <w:rsid w:val="007B40E3"/>
    <w:rsid w:val="007B76D9"/>
    <w:rsid w:val="007C08EF"/>
    <w:rsid w:val="007C0A87"/>
    <w:rsid w:val="007C10FF"/>
    <w:rsid w:val="007C19F6"/>
    <w:rsid w:val="007C30A2"/>
    <w:rsid w:val="007C38EB"/>
    <w:rsid w:val="007C51FC"/>
    <w:rsid w:val="007C6191"/>
    <w:rsid w:val="007C65A8"/>
    <w:rsid w:val="007D013E"/>
    <w:rsid w:val="007D0E85"/>
    <w:rsid w:val="007D1302"/>
    <w:rsid w:val="007D28C0"/>
    <w:rsid w:val="007D2D68"/>
    <w:rsid w:val="007D35D3"/>
    <w:rsid w:val="007D4E8B"/>
    <w:rsid w:val="007D638E"/>
    <w:rsid w:val="007E0B5F"/>
    <w:rsid w:val="007E1970"/>
    <w:rsid w:val="007E1D3C"/>
    <w:rsid w:val="007E5DB6"/>
    <w:rsid w:val="007E61E5"/>
    <w:rsid w:val="007E62A2"/>
    <w:rsid w:val="007E7296"/>
    <w:rsid w:val="007F18D5"/>
    <w:rsid w:val="007F1FF9"/>
    <w:rsid w:val="007F20AE"/>
    <w:rsid w:val="007F222A"/>
    <w:rsid w:val="007F2383"/>
    <w:rsid w:val="007F24E2"/>
    <w:rsid w:val="007F29E6"/>
    <w:rsid w:val="007F2C37"/>
    <w:rsid w:val="007F3364"/>
    <w:rsid w:val="007F4353"/>
    <w:rsid w:val="007F439B"/>
    <w:rsid w:val="007F4625"/>
    <w:rsid w:val="007F5719"/>
    <w:rsid w:val="007F5CEB"/>
    <w:rsid w:val="007F6EF2"/>
    <w:rsid w:val="00802E83"/>
    <w:rsid w:val="0080363A"/>
    <w:rsid w:val="008037D8"/>
    <w:rsid w:val="00803B26"/>
    <w:rsid w:val="00803D27"/>
    <w:rsid w:val="00803EE9"/>
    <w:rsid w:val="00804338"/>
    <w:rsid w:val="00804FDA"/>
    <w:rsid w:val="00805019"/>
    <w:rsid w:val="00805255"/>
    <w:rsid w:val="0080532C"/>
    <w:rsid w:val="00805C14"/>
    <w:rsid w:val="00805CC5"/>
    <w:rsid w:val="00806574"/>
    <w:rsid w:val="00807926"/>
    <w:rsid w:val="0081003F"/>
    <w:rsid w:val="00810598"/>
    <w:rsid w:val="00810938"/>
    <w:rsid w:val="0081098E"/>
    <w:rsid w:val="0081193A"/>
    <w:rsid w:val="008142E2"/>
    <w:rsid w:val="00815A06"/>
    <w:rsid w:val="00816993"/>
    <w:rsid w:val="00816E00"/>
    <w:rsid w:val="00816F67"/>
    <w:rsid w:val="008170D5"/>
    <w:rsid w:val="00817B6C"/>
    <w:rsid w:val="00817D70"/>
    <w:rsid w:val="00817F2D"/>
    <w:rsid w:val="0082000F"/>
    <w:rsid w:val="00820C33"/>
    <w:rsid w:val="00821738"/>
    <w:rsid w:val="00821935"/>
    <w:rsid w:val="00823290"/>
    <w:rsid w:val="0082401F"/>
    <w:rsid w:val="0082503C"/>
    <w:rsid w:val="008251E0"/>
    <w:rsid w:val="008257BD"/>
    <w:rsid w:val="00825817"/>
    <w:rsid w:val="00825E9D"/>
    <w:rsid w:val="00826251"/>
    <w:rsid w:val="00827874"/>
    <w:rsid w:val="00827A6C"/>
    <w:rsid w:val="0083107B"/>
    <w:rsid w:val="0083135B"/>
    <w:rsid w:val="00831717"/>
    <w:rsid w:val="00832A7D"/>
    <w:rsid w:val="00833ADD"/>
    <w:rsid w:val="00833E1C"/>
    <w:rsid w:val="00834F10"/>
    <w:rsid w:val="00835C70"/>
    <w:rsid w:val="00835DF6"/>
    <w:rsid w:val="008373C5"/>
    <w:rsid w:val="00837CE4"/>
    <w:rsid w:val="008400DE"/>
    <w:rsid w:val="00840C47"/>
    <w:rsid w:val="008410B2"/>
    <w:rsid w:val="0084136D"/>
    <w:rsid w:val="008420EA"/>
    <w:rsid w:val="00842121"/>
    <w:rsid w:val="0084221F"/>
    <w:rsid w:val="00842DD7"/>
    <w:rsid w:val="008432C8"/>
    <w:rsid w:val="00844789"/>
    <w:rsid w:val="00844C87"/>
    <w:rsid w:val="0084513B"/>
    <w:rsid w:val="0084547E"/>
    <w:rsid w:val="00845D75"/>
    <w:rsid w:val="0084660D"/>
    <w:rsid w:val="00846F4F"/>
    <w:rsid w:val="00847992"/>
    <w:rsid w:val="008479DA"/>
    <w:rsid w:val="00847DF2"/>
    <w:rsid w:val="00850EF6"/>
    <w:rsid w:val="008514DA"/>
    <w:rsid w:val="00851844"/>
    <w:rsid w:val="00851C6D"/>
    <w:rsid w:val="008520D0"/>
    <w:rsid w:val="00852D18"/>
    <w:rsid w:val="008542F4"/>
    <w:rsid w:val="008549B2"/>
    <w:rsid w:val="00854BB7"/>
    <w:rsid w:val="00855F3B"/>
    <w:rsid w:val="0085629A"/>
    <w:rsid w:val="0085643F"/>
    <w:rsid w:val="0085696E"/>
    <w:rsid w:val="00857A89"/>
    <w:rsid w:val="008606E8"/>
    <w:rsid w:val="00860BAD"/>
    <w:rsid w:val="00860BEB"/>
    <w:rsid w:val="00862EA5"/>
    <w:rsid w:val="0086478F"/>
    <w:rsid w:val="00864A55"/>
    <w:rsid w:val="008652A9"/>
    <w:rsid w:val="0086546A"/>
    <w:rsid w:val="0086656E"/>
    <w:rsid w:val="00867585"/>
    <w:rsid w:val="008677D7"/>
    <w:rsid w:val="00867A0A"/>
    <w:rsid w:val="00870A2D"/>
    <w:rsid w:val="008717CC"/>
    <w:rsid w:val="0087194C"/>
    <w:rsid w:val="008720CA"/>
    <w:rsid w:val="008721FD"/>
    <w:rsid w:val="00872330"/>
    <w:rsid w:val="0087261E"/>
    <w:rsid w:val="00872AF3"/>
    <w:rsid w:val="008731C3"/>
    <w:rsid w:val="00873304"/>
    <w:rsid w:val="00875815"/>
    <w:rsid w:val="0087641D"/>
    <w:rsid w:val="008764FF"/>
    <w:rsid w:val="00877F4C"/>
    <w:rsid w:val="00880F88"/>
    <w:rsid w:val="00882969"/>
    <w:rsid w:val="00883D1B"/>
    <w:rsid w:val="0088423E"/>
    <w:rsid w:val="00884415"/>
    <w:rsid w:val="00885590"/>
    <w:rsid w:val="008855D6"/>
    <w:rsid w:val="00885AB4"/>
    <w:rsid w:val="00885C78"/>
    <w:rsid w:val="00886A2B"/>
    <w:rsid w:val="00887880"/>
    <w:rsid w:val="00887FC7"/>
    <w:rsid w:val="00892D9E"/>
    <w:rsid w:val="008943EE"/>
    <w:rsid w:val="00894870"/>
    <w:rsid w:val="00894A4D"/>
    <w:rsid w:val="00894EB0"/>
    <w:rsid w:val="0089748D"/>
    <w:rsid w:val="008978AF"/>
    <w:rsid w:val="00897C6D"/>
    <w:rsid w:val="00897F14"/>
    <w:rsid w:val="008A0514"/>
    <w:rsid w:val="008A0803"/>
    <w:rsid w:val="008A0ED4"/>
    <w:rsid w:val="008A26AA"/>
    <w:rsid w:val="008A2B29"/>
    <w:rsid w:val="008A2BD3"/>
    <w:rsid w:val="008A3057"/>
    <w:rsid w:val="008A49DE"/>
    <w:rsid w:val="008A4DE4"/>
    <w:rsid w:val="008A637C"/>
    <w:rsid w:val="008A6995"/>
    <w:rsid w:val="008B02C2"/>
    <w:rsid w:val="008B047D"/>
    <w:rsid w:val="008B0D9D"/>
    <w:rsid w:val="008B1EB1"/>
    <w:rsid w:val="008B2517"/>
    <w:rsid w:val="008B2C34"/>
    <w:rsid w:val="008B3124"/>
    <w:rsid w:val="008B37E7"/>
    <w:rsid w:val="008B4D78"/>
    <w:rsid w:val="008B6096"/>
    <w:rsid w:val="008B6482"/>
    <w:rsid w:val="008B66D1"/>
    <w:rsid w:val="008B6BE9"/>
    <w:rsid w:val="008B7A05"/>
    <w:rsid w:val="008C042C"/>
    <w:rsid w:val="008C04BD"/>
    <w:rsid w:val="008C138F"/>
    <w:rsid w:val="008C32AD"/>
    <w:rsid w:val="008C39C7"/>
    <w:rsid w:val="008C5287"/>
    <w:rsid w:val="008C62D8"/>
    <w:rsid w:val="008C66F9"/>
    <w:rsid w:val="008C6712"/>
    <w:rsid w:val="008C6F29"/>
    <w:rsid w:val="008C7122"/>
    <w:rsid w:val="008C74B7"/>
    <w:rsid w:val="008C761E"/>
    <w:rsid w:val="008C77DE"/>
    <w:rsid w:val="008D03BD"/>
    <w:rsid w:val="008D0E7E"/>
    <w:rsid w:val="008D0EF5"/>
    <w:rsid w:val="008D2318"/>
    <w:rsid w:val="008D37B5"/>
    <w:rsid w:val="008D43ED"/>
    <w:rsid w:val="008D7482"/>
    <w:rsid w:val="008D7686"/>
    <w:rsid w:val="008E0A95"/>
    <w:rsid w:val="008E0E21"/>
    <w:rsid w:val="008E107F"/>
    <w:rsid w:val="008E1218"/>
    <w:rsid w:val="008E151F"/>
    <w:rsid w:val="008E1B39"/>
    <w:rsid w:val="008E209F"/>
    <w:rsid w:val="008E285B"/>
    <w:rsid w:val="008E28F9"/>
    <w:rsid w:val="008E318B"/>
    <w:rsid w:val="008E3194"/>
    <w:rsid w:val="008E49C7"/>
    <w:rsid w:val="008E6A9F"/>
    <w:rsid w:val="008E6F4E"/>
    <w:rsid w:val="008E755F"/>
    <w:rsid w:val="008E77E2"/>
    <w:rsid w:val="008E7EAC"/>
    <w:rsid w:val="008F0574"/>
    <w:rsid w:val="008F07A8"/>
    <w:rsid w:val="008F2198"/>
    <w:rsid w:val="008F2BA7"/>
    <w:rsid w:val="008F3501"/>
    <w:rsid w:val="008F3C0C"/>
    <w:rsid w:val="008F4C0A"/>
    <w:rsid w:val="008F4CA0"/>
    <w:rsid w:val="008F4F6A"/>
    <w:rsid w:val="008F50F9"/>
    <w:rsid w:val="008F526E"/>
    <w:rsid w:val="008F5EF5"/>
    <w:rsid w:val="008F6EB7"/>
    <w:rsid w:val="009007D8"/>
    <w:rsid w:val="00900AF7"/>
    <w:rsid w:val="00900E1A"/>
    <w:rsid w:val="00902132"/>
    <w:rsid w:val="00902A44"/>
    <w:rsid w:val="00902B49"/>
    <w:rsid w:val="00904945"/>
    <w:rsid w:val="0090579F"/>
    <w:rsid w:val="009057CD"/>
    <w:rsid w:val="00906995"/>
    <w:rsid w:val="00911975"/>
    <w:rsid w:val="009121AC"/>
    <w:rsid w:val="009126BD"/>
    <w:rsid w:val="0091310D"/>
    <w:rsid w:val="00915C2D"/>
    <w:rsid w:val="00917D38"/>
    <w:rsid w:val="0092127B"/>
    <w:rsid w:val="00921712"/>
    <w:rsid w:val="00921804"/>
    <w:rsid w:val="0092207B"/>
    <w:rsid w:val="009223CD"/>
    <w:rsid w:val="009226C5"/>
    <w:rsid w:val="00922F2F"/>
    <w:rsid w:val="009238D1"/>
    <w:rsid w:val="00924DD7"/>
    <w:rsid w:val="00925FF7"/>
    <w:rsid w:val="0092654F"/>
    <w:rsid w:val="00926951"/>
    <w:rsid w:val="00926FC0"/>
    <w:rsid w:val="009271D1"/>
    <w:rsid w:val="00930644"/>
    <w:rsid w:val="00930987"/>
    <w:rsid w:val="00931636"/>
    <w:rsid w:val="00931C15"/>
    <w:rsid w:val="009321AD"/>
    <w:rsid w:val="0093283A"/>
    <w:rsid w:val="009331A0"/>
    <w:rsid w:val="00933632"/>
    <w:rsid w:val="00934005"/>
    <w:rsid w:val="00934E07"/>
    <w:rsid w:val="00935F54"/>
    <w:rsid w:val="009360AD"/>
    <w:rsid w:val="00936156"/>
    <w:rsid w:val="00936174"/>
    <w:rsid w:val="009372BA"/>
    <w:rsid w:val="0093786B"/>
    <w:rsid w:val="00941043"/>
    <w:rsid w:val="009432CA"/>
    <w:rsid w:val="0094380A"/>
    <w:rsid w:val="00944137"/>
    <w:rsid w:val="00944848"/>
    <w:rsid w:val="00945CC8"/>
    <w:rsid w:val="00945D0B"/>
    <w:rsid w:val="009473F8"/>
    <w:rsid w:val="0095091A"/>
    <w:rsid w:val="009510AD"/>
    <w:rsid w:val="009510FF"/>
    <w:rsid w:val="00951E94"/>
    <w:rsid w:val="00952F0C"/>
    <w:rsid w:val="00953218"/>
    <w:rsid w:val="00953A20"/>
    <w:rsid w:val="0095478E"/>
    <w:rsid w:val="00955046"/>
    <w:rsid w:val="00955D56"/>
    <w:rsid w:val="00956C16"/>
    <w:rsid w:val="00957164"/>
    <w:rsid w:val="00957C2F"/>
    <w:rsid w:val="009608C3"/>
    <w:rsid w:val="00961B7B"/>
    <w:rsid w:val="00961BCA"/>
    <w:rsid w:val="00962219"/>
    <w:rsid w:val="009624F6"/>
    <w:rsid w:val="00965297"/>
    <w:rsid w:val="00965309"/>
    <w:rsid w:val="009661B6"/>
    <w:rsid w:val="0096664E"/>
    <w:rsid w:val="00966BE2"/>
    <w:rsid w:val="0096755F"/>
    <w:rsid w:val="00967686"/>
    <w:rsid w:val="00967B00"/>
    <w:rsid w:val="00967CEE"/>
    <w:rsid w:val="009725D2"/>
    <w:rsid w:val="009727DB"/>
    <w:rsid w:val="009737E2"/>
    <w:rsid w:val="009753D9"/>
    <w:rsid w:val="00976D6E"/>
    <w:rsid w:val="009772ED"/>
    <w:rsid w:val="0098005E"/>
    <w:rsid w:val="00982078"/>
    <w:rsid w:val="00982A75"/>
    <w:rsid w:val="00982D2B"/>
    <w:rsid w:val="00983964"/>
    <w:rsid w:val="00983F31"/>
    <w:rsid w:val="0098557C"/>
    <w:rsid w:val="00986480"/>
    <w:rsid w:val="0099040B"/>
    <w:rsid w:val="009905FC"/>
    <w:rsid w:val="00993428"/>
    <w:rsid w:val="00994194"/>
    <w:rsid w:val="009966D7"/>
    <w:rsid w:val="00997278"/>
    <w:rsid w:val="00997DE8"/>
    <w:rsid w:val="009A07C0"/>
    <w:rsid w:val="009A0FCD"/>
    <w:rsid w:val="009A30AF"/>
    <w:rsid w:val="009A39E7"/>
    <w:rsid w:val="009A6293"/>
    <w:rsid w:val="009A69EF"/>
    <w:rsid w:val="009A7C90"/>
    <w:rsid w:val="009A7CA0"/>
    <w:rsid w:val="009B0381"/>
    <w:rsid w:val="009B090E"/>
    <w:rsid w:val="009B09B1"/>
    <w:rsid w:val="009B0ABE"/>
    <w:rsid w:val="009B0FC5"/>
    <w:rsid w:val="009B1020"/>
    <w:rsid w:val="009B1CE2"/>
    <w:rsid w:val="009B3507"/>
    <w:rsid w:val="009B3528"/>
    <w:rsid w:val="009B43A8"/>
    <w:rsid w:val="009B4899"/>
    <w:rsid w:val="009B48CA"/>
    <w:rsid w:val="009B51FD"/>
    <w:rsid w:val="009B614F"/>
    <w:rsid w:val="009B6232"/>
    <w:rsid w:val="009B626E"/>
    <w:rsid w:val="009B6C5F"/>
    <w:rsid w:val="009B7011"/>
    <w:rsid w:val="009B788F"/>
    <w:rsid w:val="009C1AFB"/>
    <w:rsid w:val="009C36EC"/>
    <w:rsid w:val="009C60DF"/>
    <w:rsid w:val="009C73A1"/>
    <w:rsid w:val="009C79EE"/>
    <w:rsid w:val="009D0558"/>
    <w:rsid w:val="009D06BE"/>
    <w:rsid w:val="009D08BC"/>
    <w:rsid w:val="009D0C07"/>
    <w:rsid w:val="009D0DB4"/>
    <w:rsid w:val="009D14F1"/>
    <w:rsid w:val="009D3528"/>
    <w:rsid w:val="009D4175"/>
    <w:rsid w:val="009D4766"/>
    <w:rsid w:val="009D594E"/>
    <w:rsid w:val="009D5D10"/>
    <w:rsid w:val="009D662A"/>
    <w:rsid w:val="009D7A53"/>
    <w:rsid w:val="009E0E20"/>
    <w:rsid w:val="009E1197"/>
    <w:rsid w:val="009E1870"/>
    <w:rsid w:val="009E21EA"/>
    <w:rsid w:val="009E2983"/>
    <w:rsid w:val="009E29BB"/>
    <w:rsid w:val="009E2A2D"/>
    <w:rsid w:val="009E3378"/>
    <w:rsid w:val="009E4466"/>
    <w:rsid w:val="009E5B38"/>
    <w:rsid w:val="009E618C"/>
    <w:rsid w:val="009E7D67"/>
    <w:rsid w:val="009F042D"/>
    <w:rsid w:val="009F0DE8"/>
    <w:rsid w:val="009F162F"/>
    <w:rsid w:val="009F218D"/>
    <w:rsid w:val="009F243A"/>
    <w:rsid w:val="009F2C22"/>
    <w:rsid w:val="009F32E8"/>
    <w:rsid w:val="009F333E"/>
    <w:rsid w:val="009F3F57"/>
    <w:rsid w:val="009F5210"/>
    <w:rsid w:val="009F5382"/>
    <w:rsid w:val="009F5CCD"/>
    <w:rsid w:val="009F69ED"/>
    <w:rsid w:val="00A0000A"/>
    <w:rsid w:val="00A00177"/>
    <w:rsid w:val="00A00D86"/>
    <w:rsid w:val="00A00F37"/>
    <w:rsid w:val="00A012ED"/>
    <w:rsid w:val="00A0324D"/>
    <w:rsid w:val="00A03F00"/>
    <w:rsid w:val="00A0487E"/>
    <w:rsid w:val="00A049FB"/>
    <w:rsid w:val="00A05EF5"/>
    <w:rsid w:val="00A062B1"/>
    <w:rsid w:val="00A06AF3"/>
    <w:rsid w:val="00A06F4C"/>
    <w:rsid w:val="00A071CB"/>
    <w:rsid w:val="00A07DEB"/>
    <w:rsid w:val="00A10271"/>
    <w:rsid w:val="00A104C6"/>
    <w:rsid w:val="00A107F5"/>
    <w:rsid w:val="00A12FF2"/>
    <w:rsid w:val="00A130FD"/>
    <w:rsid w:val="00A1326B"/>
    <w:rsid w:val="00A13E00"/>
    <w:rsid w:val="00A143FB"/>
    <w:rsid w:val="00A155F7"/>
    <w:rsid w:val="00A15706"/>
    <w:rsid w:val="00A17343"/>
    <w:rsid w:val="00A2068D"/>
    <w:rsid w:val="00A2109F"/>
    <w:rsid w:val="00A21F56"/>
    <w:rsid w:val="00A2381C"/>
    <w:rsid w:val="00A24574"/>
    <w:rsid w:val="00A246BA"/>
    <w:rsid w:val="00A266AA"/>
    <w:rsid w:val="00A27770"/>
    <w:rsid w:val="00A278FD"/>
    <w:rsid w:val="00A30524"/>
    <w:rsid w:val="00A30760"/>
    <w:rsid w:val="00A307CE"/>
    <w:rsid w:val="00A30DB7"/>
    <w:rsid w:val="00A311A1"/>
    <w:rsid w:val="00A31264"/>
    <w:rsid w:val="00A312F0"/>
    <w:rsid w:val="00A3171F"/>
    <w:rsid w:val="00A31BEE"/>
    <w:rsid w:val="00A31DC3"/>
    <w:rsid w:val="00A35054"/>
    <w:rsid w:val="00A35496"/>
    <w:rsid w:val="00A35CA5"/>
    <w:rsid w:val="00A4155E"/>
    <w:rsid w:val="00A4172D"/>
    <w:rsid w:val="00A41AF0"/>
    <w:rsid w:val="00A41B4E"/>
    <w:rsid w:val="00A4311B"/>
    <w:rsid w:val="00A43F12"/>
    <w:rsid w:val="00A44CC3"/>
    <w:rsid w:val="00A45F9E"/>
    <w:rsid w:val="00A47C09"/>
    <w:rsid w:val="00A50029"/>
    <w:rsid w:val="00A508B6"/>
    <w:rsid w:val="00A51C74"/>
    <w:rsid w:val="00A51CA4"/>
    <w:rsid w:val="00A52852"/>
    <w:rsid w:val="00A5298F"/>
    <w:rsid w:val="00A531FB"/>
    <w:rsid w:val="00A53208"/>
    <w:rsid w:val="00A544C1"/>
    <w:rsid w:val="00A54E85"/>
    <w:rsid w:val="00A551E0"/>
    <w:rsid w:val="00A55D1B"/>
    <w:rsid w:val="00A56A46"/>
    <w:rsid w:val="00A60232"/>
    <w:rsid w:val="00A60492"/>
    <w:rsid w:val="00A60D6F"/>
    <w:rsid w:val="00A61451"/>
    <w:rsid w:val="00A61475"/>
    <w:rsid w:val="00A6173C"/>
    <w:rsid w:val="00A654A6"/>
    <w:rsid w:val="00A65C57"/>
    <w:rsid w:val="00A663F0"/>
    <w:rsid w:val="00A667C7"/>
    <w:rsid w:val="00A67498"/>
    <w:rsid w:val="00A71008"/>
    <w:rsid w:val="00A7326A"/>
    <w:rsid w:val="00A735E4"/>
    <w:rsid w:val="00A73E17"/>
    <w:rsid w:val="00A742DF"/>
    <w:rsid w:val="00A75338"/>
    <w:rsid w:val="00A763B9"/>
    <w:rsid w:val="00A766ED"/>
    <w:rsid w:val="00A767D6"/>
    <w:rsid w:val="00A76F95"/>
    <w:rsid w:val="00A7717C"/>
    <w:rsid w:val="00A81B03"/>
    <w:rsid w:val="00A81B31"/>
    <w:rsid w:val="00A82559"/>
    <w:rsid w:val="00A826B9"/>
    <w:rsid w:val="00A83160"/>
    <w:rsid w:val="00A834D7"/>
    <w:rsid w:val="00A8467E"/>
    <w:rsid w:val="00A84BB0"/>
    <w:rsid w:val="00A84FD2"/>
    <w:rsid w:val="00A856AF"/>
    <w:rsid w:val="00A85774"/>
    <w:rsid w:val="00A86070"/>
    <w:rsid w:val="00A862F6"/>
    <w:rsid w:val="00A86FC9"/>
    <w:rsid w:val="00A912CF"/>
    <w:rsid w:val="00A91B93"/>
    <w:rsid w:val="00A91BBB"/>
    <w:rsid w:val="00A929B7"/>
    <w:rsid w:val="00A92A25"/>
    <w:rsid w:val="00A92EBE"/>
    <w:rsid w:val="00A94255"/>
    <w:rsid w:val="00A94866"/>
    <w:rsid w:val="00A95CA9"/>
    <w:rsid w:val="00A9658F"/>
    <w:rsid w:val="00A96C89"/>
    <w:rsid w:val="00A97201"/>
    <w:rsid w:val="00A978EB"/>
    <w:rsid w:val="00AA0060"/>
    <w:rsid w:val="00AA050E"/>
    <w:rsid w:val="00AA0FF7"/>
    <w:rsid w:val="00AA138C"/>
    <w:rsid w:val="00AA2296"/>
    <w:rsid w:val="00AA23D8"/>
    <w:rsid w:val="00AA32B7"/>
    <w:rsid w:val="00AA37D3"/>
    <w:rsid w:val="00AA3DA2"/>
    <w:rsid w:val="00AA6332"/>
    <w:rsid w:val="00AA6372"/>
    <w:rsid w:val="00AA741C"/>
    <w:rsid w:val="00AA758F"/>
    <w:rsid w:val="00AA7A77"/>
    <w:rsid w:val="00AB02EF"/>
    <w:rsid w:val="00AB076C"/>
    <w:rsid w:val="00AB0FDD"/>
    <w:rsid w:val="00AB1636"/>
    <w:rsid w:val="00AB1B42"/>
    <w:rsid w:val="00AB24F6"/>
    <w:rsid w:val="00AB33D9"/>
    <w:rsid w:val="00AB6676"/>
    <w:rsid w:val="00AB7096"/>
    <w:rsid w:val="00AB7A84"/>
    <w:rsid w:val="00AC00A9"/>
    <w:rsid w:val="00AC0A68"/>
    <w:rsid w:val="00AC1639"/>
    <w:rsid w:val="00AC1659"/>
    <w:rsid w:val="00AC196A"/>
    <w:rsid w:val="00AC1B4D"/>
    <w:rsid w:val="00AC1D51"/>
    <w:rsid w:val="00AC28C6"/>
    <w:rsid w:val="00AC3100"/>
    <w:rsid w:val="00AC35FE"/>
    <w:rsid w:val="00AC3627"/>
    <w:rsid w:val="00AC4455"/>
    <w:rsid w:val="00AD0B4D"/>
    <w:rsid w:val="00AD28C5"/>
    <w:rsid w:val="00AD2D7C"/>
    <w:rsid w:val="00AD3029"/>
    <w:rsid w:val="00AD44DA"/>
    <w:rsid w:val="00AD4645"/>
    <w:rsid w:val="00AD47AE"/>
    <w:rsid w:val="00AD6A87"/>
    <w:rsid w:val="00AD76AF"/>
    <w:rsid w:val="00AE00F8"/>
    <w:rsid w:val="00AE09A3"/>
    <w:rsid w:val="00AE2258"/>
    <w:rsid w:val="00AE32E9"/>
    <w:rsid w:val="00AE3F63"/>
    <w:rsid w:val="00AE4D17"/>
    <w:rsid w:val="00AE57DD"/>
    <w:rsid w:val="00AE5FE2"/>
    <w:rsid w:val="00AE61B3"/>
    <w:rsid w:val="00AE675C"/>
    <w:rsid w:val="00AE6B01"/>
    <w:rsid w:val="00AF0D20"/>
    <w:rsid w:val="00AF15D5"/>
    <w:rsid w:val="00AF15EA"/>
    <w:rsid w:val="00AF225A"/>
    <w:rsid w:val="00AF296F"/>
    <w:rsid w:val="00AF3113"/>
    <w:rsid w:val="00AF41EB"/>
    <w:rsid w:val="00AF511C"/>
    <w:rsid w:val="00AF51B1"/>
    <w:rsid w:val="00AF52AA"/>
    <w:rsid w:val="00AF52FA"/>
    <w:rsid w:val="00AF545C"/>
    <w:rsid w:val="00AF5E5C"/>
    <w:rsid w:val="00AF6432"/>
    <w:rsid w:val="00AF68B8"/>
    <w:rsid w:val="00AF6C55"/>
    <w:rsid w:val="00AF72F9"/>
    <w:rsid w:val="00AF79B5"/>
    <w:rsid w:val="00AF7E57"/>
    <w:rsid w:val="00B012CD"/>
    <w:rsid w:val="00B0159F"/>
    <w:rsid w:val="00B01916"/>
    <w:rsid w:val="00B03FD5"/>
    <w:rsid w:val="00B043D4"/>
    <w:rsid w:val="00B048F4"/>
    <w:rsid w:val="00B04F29"/>
    <w:rsid w:val="00B078BE"/>
    <w:rsid w:val="00B07A77"/>
    <w:rsid w:val="00B109FD"/>
    <w:rsid w:val="00B10AFC"/>
    <w:rsid w:val="00B10CF3"/>
    <w:rsid w:val="00B121A4"/>
    <w:rsid w:val="00B13BC0"/>
    <w:rsid w:val="00B141E2"/>
    <w:rsid w:val="00B14423"/>
    <w:rsid w:val="00B1481A"/>
    <w:rsid w:val="00B15CFF"/>
    <w:rsid w:val="00B16E9A"/>
    <w:rsid w:val="00B17F22"/>
    <w:rsid w:val="00B20928"/>
    <w:rsid w:val="00B20DFA"/>
    <w:rsid w:val="00B237AA"/>
    <w:rsid w:val="00B2494E"/>
    <w:rsid w:val="00B24AB3"/>
    <w:rsid w:val="00B25080"/>
    <w:rsid w:val="00B250A8"/>
    <w:rsid w:val="00B2530B"/>
    <w:rsid w:val="00B2642C"/>
    <w:rsid w:val="00B26446"/>
    <w:rsid w:val="00B3008D"/>
    <w:rsid w:val="00B301ED"/>
    <w:rsid w:val="00B304E1"/>
    <w:rsid w:val="00B32FF2"/>
    <w:rsid w:val="00B3374F"/>
    <w:rsid w:val="00B3389B"/>
    <w:rsid w:val="00B3545C"/>
    <w:rsid w:val="00B35DB2"/>
    <w:rsid w:val="00B35EC0"/>
    <w:rsid w:val="00B36FF4"/>
    <w:rsid w:val="00B40355"/>
    <w:rsid w:val="00B40945"/>
    <w:rsid w:val="00B4111D"/>
    <w:rsid w:val="00B417DE"/>
    <w:rsid w:val="00B41B64"/>
    <w:rsid w:val="00B41ECD"/>
    <w:rsid w:val="00B4211B"/>
    <w:rsid w:val="00B435BC"/>
    <w:rsid w:val="00B438C4"/>
    <w:rsid w:val="00B4390A"/>
    <w:rsid w:val="00B43B21"/>
    <w:rsid w:val="00B43DC3"/>
    <w:rsid w:val="00B45364"/>
    <w:rsid w:val="00B45765"/>
    <w:rsid w:val="00B45A5B"/>
    <w:rsid w:val="00B45AF4"/>
    <w:rsid w:val="00B473AA"/>
    <w:rsid w:val="00B5133D"/>
    <w:rsid w:val="00B5272B"/>
    <w:rsid w:val="00B53B7B"/>
    <w:rsid w:val="00B551DC"/>
    <w:rsid w:val="00B55C68"/>
    <w:rsid w:val="00B57A90"/>
    <w:rsid w:val="00B60EB3"/>
    <w:rsid w:val="00B6145C"/>
    <w:rsid w:val="00B61D4E"/>
    <w:rsid w:val="00B6227E"/>
    <w:rsid w:val="00B62397"/>
    <w:rsid w:val="00B62FDB"/>
    <w:rsid w:val="00B634A6"/>
    <w:rsid w:val="00B63788"/>
    <w:rsid w:val="00B63C1A"/>
    <w:rsid w:val="00B67C49"/>
    <w:rsid w:val="00B67F78"/>
    <w:rsid w:val="00B702AB"/>
    <w:rsid w:val="00B71629"/>
    <w:rsid w:val="00B7175A"/>
    <w:rsid w:val="00B71947"/>
    <w:rsid w:val="00B72E73"/>
    <w:rsid w:val="00B72F23"/>
    <w:rsid w:val="00B76C8D"/>
    <w:rsid w:val="00B770D0"/>
    <w:rsid w:val="00B77226"/>
    <w:rsid w:val="00B775FD"/>
    <w:rsid w:val="00B802AB"/>
    <w:rsid w:val="00B80A0B"/>
    <w:rsid w:val="00B81038"/>
    <w:rsid w:val="00B82500"/>
    <w:rsid w:val="00B829F9"/>
    <w:rsid w:val="00B843E1"/>
    <w:rsid w:val="00B856EC"/>
    <w:rsid w:val="00B85DE1"/>
    <w:rsid w:val="00B86D55"/>
    <w:rsid w:val="00B86D86"/>
    <w:rsid w:val="00B86DFB"/>
    <w:rsid w:val="00B92845"/>
    <w:rsid w:val="00B92D0A"/>
    <w:rsid w:val="00B940C4"/>
    <w:rsid w:val="00B945ED"/>
    <w:rsid w:val="00B952F9"/>
    <w:rsid w:val="00B9601F"/>
    <w:rsid w:val="00B9679D"/>
    <w:rsid w:val="00B97ADE"/>
    <w:rsid w:val="00B97D8E"/>
    <w:rsid w:val="00BA065E"/>
    <w:rsid w:val="00BA1599"/>
    <w:rsid w:val="00BA3639"/>
    <w:rsid w:val="00BA493B"/>
    <w:rsid w:val="00BA53E5"/>
    <w:rsid w:val="00BA58B3"/>
    <w:rsid w:val="00BA5E89"/>
    <w:rsid w:val="00BA6D71"/>
    <w:rsid w:val="00BA6F0B"/>
    <w:rsid w:val="00BB080D"/>
    <w:rsid w:val="00BB0BD6"/>
    <w:rsid w:val="00BB1525"/>
    <w:rsid w:val="00BB4A0E"/>
    <w:rsid w:val="00BB4A42"/>
    <w:rsid w:val="00BB5410"/>
    <w:rsid w:val="00BB5D14"/>
    <w:rsid w:val="00BB6A59"/>
    <w:rsid w:val="00BB7AFB"/>
    <w:rsid w:val="00BC00D4"/>
    <w:rsid w:val="00BC08D6"/>
    <w:rsid w:val="00BC0EFD"/>
    <w:rsid w:val="00BC121B"/>
    <w:rsid w:val="00BC13BE"/>
    <w:rsid w:val="00BC15EE"/>
    <w:rsid w:val="00BC284A"/>
    <w:rsid w:val="00BC29FF"/>
    <w:rsid w:val="00BC3462"/>
    <w:rsid w:val="00BC3AAF"/>
    <w:rsid w:val="00BC4086"/>
    <w:rsid w:val="00BC5C91"/>
    <w:rsid w:val="00BC63CC"/>
    <w:rsid w:val="00BC668D"/>
    <w:rsid w:val="00BC6A6F"/>
    <w:rsid w:val="00BD0170"/>
    <w:rsid w:val="00BD0D96"/>
    <w:rsid w:val="00BD18CF"/>
    <w:rsid w:val="00BD5764"/>
    <w:rsid w:val="00BD5FB4"/>
    <w:rsid w:val="00BD66BF"/>
    <w:rsid w:val="00BD7176"/>
    <w:rsid w:val="00BD761C"/>
    <w:rsid w:val="00BD7BB5"/>
    <w:rsid w:val="00BE05A1"/>
    <w:rsid w:val="00BE08E5"/>
    <w:rsid w:val="00BE132A"/>
    <w:rsid w:val="00BE1806"/>
    <w:rsid w:val="00BE1DFD"/>
    <w:rsid w:val="00BE3234"/>
    <w:rsid w:val="00BE5745"/>
    <w:rsid w:val="00BE5B3F"/>
    <w:rsid w:val="00BE6FF1"/>
    <w:rsid w:val="00BE74E5"/>
    <w:rsid w:val="00BF1286"/>
    <w:rsid w:val="00BF3409"/>
    <w:rsid w:val="00BF4DC2"/>
    <w:rsid w:val="00BF5859"/>
    <w:rsid w:val="00BF5D18"/>
    <w:rsid w:val="00BF646F"/>
    <w:rsid w:val="00BF7400"/>
    <w:rsid w:val="00C0075A"/>
    <w:rsid w:val="00C01179"/>
    <w:rsid w:val="00C016F4"/>
    <w:rsid w:val="00C01BFF"/>
    <w:rsid w:val="00C06B8F"/>
    <w:rsid w:val="00C07015"/>
    <w:rsid w:val="00C073EF"/>
    <w:rsid w:val="00C102C5"/>
    <w:rsid w:val="00C1071F"/>
    <w:rsid w:val="00C111AE"/>
    <w:rsid w:val="00C12DA7"/>
    <w:rsid w:val="00C152A4"/>
    <w:rsid w:val="00C179E6"/>
    <w:rsid w:val="00C2091E"/>
    <w:rsid w:val="00C2133B"/>
    <w:rsid w:val="00C22011"/>
    <w:rsid w:val="00C22C42"/>
    <w:rsid w:val="00C234B0"/>
    <w:rsid w:val="00C25AA7"/>
    <w:rsid w:val="00C26E28"/>
    <w:rsid w:val="00C27393"/>
    <w:rsid w:val="00C308D7"/>
    <w:rsid w:val="00C30B01"/>
    <w:rsid w:val="00C32FD8"/>
    <w:rsid w:val="00C33918"/>
    <w:rsid w:val="00C33983"/>
    <w:rsid w:val="00C341B8"/>
    <w:rsid w:val="00C34208"/>
    <w:rsid w:val="00C345D7"/>
    <w:rsid w:val="00C34DFA"/>
    <w:rsid w:val="00C35591"/>
    <w:rsid w:val="00C36077"/>
    <w:rsid w:val="00C36E96"/>
    <w:rsid w:val="00C3774A"/>
    <w:rsid w:val="00C41058"/>
    <w:rsid w:val="00C4131C"/>
    <w:rsid w:val="00C42825"/>
    <w:rsid w:val="00C43476"/>
    <w:rsid w:val="00C44403"/>
    <w:rsid w:val="00C45CBA"/>
    <w:rsid w:val="00C50153"/>
    <w:rsid w:val="00C5055C"/>
    <w:rsid w:val="00C51E03"/>
    <w:rsid w:val="00C51EF8"/>
    <w:rsid w:val="00C521F6"/>
    <w:rsid w:val="00C52316"/>
    <w:rsid w:val="00C52341"/>
    <w:rsid w:val="00C52498"/>
    <w:rsid w:val="00C52AC3"/>
    <w:rsid w:val="00C52ADB"/>
    <w:rsid w:val="00C532A0"/>
    <w:rsid w:val="00C5331C"/>
    <w:rsid w:val="00C53873"/>
    <w:rsid w:val="00C565B4"/>
    <w:rsid w:val="00C566D8"/>
    <w:rsid w:val="00C56B66"/>
    <w:rsid w:val="00C57988"/>
    <w:rsid w:val="00C603B9"/>
    <w:rsid w:val="00C6047E"/>
    <w:rsid w:val="00C612BC"/>
    <w:rsid w:val="00C61BB8"/>
    <w:rsid w:val="00C62BB0"/>
    <w:rsid w:val="00C63F28"/>
    <w:rsid w:val="00C6559C"/>
    <w:rsid w:val="00C657F6"/>
    <w:rsid w:val="00C658D3"/>
    <w:rsid w:val="00C66067"/>
    <w:rsid w:val="00C666DC"/>
    <w:rsid w:val="00C702E4"/>
    <w:rsid w:val="00C7123C"/>
    <w:rsid w:val="00C71D65"/>
    <w:rsid w:val="00C72775"/>
    <w:rsid w:val="00C72C72"/>
    <w:rsid w:val="00C745E0"/>
    <w:rsid w:val="00C7500A"/>
    <w:rsid w:val="00C75DD8"/>
    <w:rsid w:val="00C766FE"/>
    <w:rsid w:val="00C77AAD"/>
    <w:rsid w:val="00C8056C"/>
    <w:rsid w:val="00C80CF1"/>
    <w:rsid w:val="00C80EF2"/>
    <w:rsid w:val="00C80FA8"/>
    <w:rsid w:val="00C815CF"/>
    <w:rsid w:val="00C81E31"/>
    <w:rsid w:val="00C82320"/>
    <w:rsid w:val="00C83985"/>
    <w:rsid w:val="00C84A85"/>
    <w:rsid w:val="00C84B5D"/>
    <w:rsid w:val="00C857A1"/>
    <w:rsid w:val="00C85965"/>
    <w:rsid w:val="00C86B9F"/>
    <w:rsid w:val="00C871DC"/>
    <w:rsid w:val="00C9009A"/>
    <w:rsid w:val="00C907EB"/>
    <w:rsid w:val="00C9099C"/>
    <w:rsid w:val="00C91B44"/>
    <w:rsid w:val="00C920F6"/>
    <w:rsid w:val="00C92399"/>
    <w:rsid w:val="00C934EF"/>
    <w:rsid w:val="00C93A78"/>
    <w:rsid w:val="00C93ABA"/>
    <w:rsid w:val="00C93DDE"/>
    <w:rsid w:val="00C951BD"/>
    <w:rsid w:val="00C96E70"/>
    <w:rsid w:val="00CA044D"/>
    <w:rsid w:val="00CA300C"/>
    <w:rsid w:val="00CA3481"/>
    <w:rsid w:val="00CA3D52"/>
    <w:rsid w:val="00CA4CB8"/>
    <w:rsid w:val="00CA733B"/>
    <w:rsid w:val="00CA7469"/>
    <w:rsid w:val="00CA76C7"/>
    <w:rsid w:val="00CA7AA5"/>
    <w:rsid w:val="00CB021C"/>
    <w:rsid w:val="00CB02CF"/>
    <w:rsid w:val="00CB1002"/>
    <w:rsid w:val="00CB1545"/>
    <w:rsid w:val="00CB1AB8"/>
    <w:rsid w:val="00CB2F84"/>
    <w:rsid w:val="00CB3A2B"/>
    <w:rsid w:val="00CB4818"/>
    <w:rsid w:val="00CB48E8"/>
    <w:rsid w:val="00CB572F"/>
    <w:rsid w:val="00CB5B1C"/>
    <w:rsid w:val="00CB5DB1"/>
    <w:rsid w:val="00CB63B5"/>
    <w:rsid w:val="00CC2087"/>
    <w:rsid w:val="00CC4180"/>
    <w:rsid w:val="00CC4784"/>
    <w:rsid w:val="00CC48FC"/>
    <w:rsid w:val="00CC515A"/>
    <w:rsid w:val="00CC7AE8"/>
    <w:rsid w:val="00CC7E7B"/>
    <w:rsid w:val="00CC7FA2"/>
    <w:rsid w:val="00CD147E"/>
    <w:rsid w:val="00CD167E"/>
    <w:rsid w:val="00CD3CAE"/>
    <w:rsid w:val="00CD443F"/>
    <w:rsid w:val="00CD485F"/>
    <w:rsid w:val="00CD5782"/>
    <w:rsid w:val="00CD77CC"/>
    <w:rsid w:val="00CE016B"/>
    <w:rsid w:val="00CE237A"/>
    <w:rsid w:val="00CE3CEE"/>
    <w:rsid w:val="00CE3F4F"/>
    <w:rsid w:val="00CE482F"/>
    <w:rsid w:val="00CE5B31"/>
    <w:rsid w:val="00CE63DB"/>
    <w:rsid w:val="00CE6951"/>
    <w:rsid w:val="00CE7412"/>
    <w:rsid w:val="00CE7F4C"/>
    <w:rsid w:val="00CF175C"/>
    <w:rsid w:val="00CF284F"/>
    <w:rsid w:val="00CF2F9F"/>
    <w:rsid w:val="00CF346B"/>
    <w:rsid w:val="00CF34E5"/>
    <w:rsid w:val="00CF356A"/>
    <w:rsid w:val="00CF3FB5"/>
    <w:rsid w:val="00CF412F"/>
    <w:rsid w:val="00CF52EA"/>
    <w:rsid w:val="00CF6B9B"/>
    <w:rsid w:val="00CF782D"/>
    <w:rsid w:val="00CF7A92"/>
    <w:rsid w:val="00D01A7E"/>
    <w:rsid w:val="00D02126"/>
    <w:rsid w:val="00D0273B"/>
    <w:rsid w:val="00D04685"/>
    <w:rsid w:val="00D04B5D"/>
    <w:rsid w:val="00D059FE"/>
    <w:rsid w:val="00D06006"/>
    <w:rsid w:val="00D064C6"/>
    <w:rsid w:val="00D06625"/>
    <w:rsid w:val="00D06BFF"/>
    <w:rsid w:val="00D070FB"/>
    <w:rsid w:val="00D1084B"/>
    <w:rsid w:val="00D10950"/>
    <w:rsid w:val="00D10F55"/>
    <w:rsid w:val="00D114F4"/>
    <w:rsid w:val="00D121CE"/>
    <w:rsid w:val="00D12AD3"/>
    <w:rsid w:val="00D13025"/>
    <w:rsid w:val="00D151B8"/>
    <w:rsid w:val="00D1579C"/>
    <w:rsid w:val="00D15C9F"/>
    <w:rsid w:val="00D16206"/>
    <w:rsid w:val="00D16C7E"/>
    <w:rsid w:val="00D17174"/>
    <w:rsid w:val="00D17B3A"/>
    <w:rsid w:val="00D17ECE"/>
    <w:rsid w:val="00D2186E"/>
    <w:rsid w:val="00D226FD"/>
    <w:rsid w:val="00D22978"/>
    <w:rsid w:val="00D22A6F"/>
    <w:rsid w:val="00D22EEA"/>
    <w:rsid w:val="00D23DB7"/>
    <w:rsid w:val="00D242BB"/>
    <w:rsid w:val="00D2479F"/>
    <w:rsid w:val="00D24B6D"/>
    <w:rsid w:val="00D25BA1"/>
    <w:rsid w:val="00D26216"/>
    <w:rsid w:val="00D26752"/>
    <w:rsid w:val="00D271D1"/>
    <w:rsid w:val="00D27A3E"/>
    <w:rsid w:val="00D303DE"/>
    <w:rsid w:val="00D30FF4"/>
    <w:rsid w:val="00D3156C"/>
    <w:rsid w:val="00D31665"/>
    <w:rsid w:val="00D31B8F"/>
    <w:rsid w:val="00D32440"/>
    <w:rsid w:val="00D329F5"/>
    <w:rsid w:val="00D3522F"/>
    <w:rsid w:val="00D36691"/>
    <w:rsid w:val="00D370DF"/>
    <w:rsid w:val="00D37E31"/>
    <w:rsid w:val="00D40682"/>
    <w:rsid w:val="00D40C67"/>
    <w:rsid w:val="00D4103F"/>
    <w:rsid w:val="00D4104B"/>
    <w:rsid w:val="00D410B7"/>
    <w:rsid w:val="00D416D0"/>
    <w:rsid w:val="00D417C1"/>
    <w:rsid w:val="00D41C2D"/>
    <w:rsid w:val="00D4226D"/>
    <w:rsid w:val="00D4261C"/>
    <w:rsid w:val="00D42E11"/>
    <w:rsid w:val="00D42E6E"/>
    <w:rsid w:val="00D42EBE"/>
    <w:rsid w:val="00D437EB"/>
    <w:rsid w:val="00D43CFE"/>
    <w:rsid w:val="00D442DE"/>
    <w:rsid w:val="00D4446C"/>
    <w:rsid w:val="00D44EF2"/>
    <w:rsid w:val="00D461F5"/>
    <w:rsid w:val="00D54C40"/>
    <w:rsid w:val="00D55917"/>
    <w:rsid w:val="00D5600E"/>
    <w:rsid w:val="00D56033"/>
    <w:rsid w:val="00D560D1"/>
    <w:rsid w:val="00D56FB8"/>
    <w:rsid w:val="00D5781C"/>
    <w:rsid w:val="00D609A7"/>
    <w:rsid w:val="00D6198D"/>
    <w:rsid w:val="00D62A8F"/>
    <w:rsid w:val="00D63036"/>
    <w:rsid w:val="00D63450"/>
    <w:rsid w:val="00D641E3"/>
    <w:rsid w:val="00D66349"/>
    <w:rsid w:val="00D66A96"/>
    <w:rsid w:val="00D66F0F"/>
    <w:rsid w:val="00D677C5"/>
    <w:rsid w:val="00D7011F"/>
    <w:rsid w:val="00D70826"/>
    <w:rsid w:val="00D72327"/>
    <w:rsid w:val="00D72FEF"/>
    <w:rsid w:val="00D737BA"/>
    <w:rsid w:val="00D739F7"/>
    <w:rsid w:val="00D755D5"/>
    <w:rsid w:val="00D75630"/>
    <w:rsid w:val="00D75FCB"/>
    <w:rsid w:val="00D76CBA"/>
    <w:rsid w:val="00D771A7"/>
    <w:rsid w:val="00D77BE7"/>
    <w:rsid w:val="00D77D98"/>
    <w:rsid w:val="00D807EB"/>
    <w:rsid w:val="00D809D2"/>
    <w:rsid w:val="00D80D44"/>
    <w:rsid w:val="00D80DA2"/>
    <w:rsid w:val="00D81839"/>
    <w:rsid w:val="00D832D6"/>
    <w:rsid w:val="00D83D1C"/>
    <w:rsid w:val="00D84168"/>
    <w:rsid w:val="00D85229"/>
    <w:rsid w:val="00D85C1E"/>
    <w:rsid w:val="00D86198"/>
    <w:rsid w:val="00D8667E"/>
    <w:rsid w:val="00D86DDC"/>
    <w:rsid w:val="00D8702B"/>
    <w:rsid w:val="00D87B42"/>
    <w:rsid w:val="00D87E2B"/>
    <w:rsid w:val="00D906B5"/>
    <w:rsid w:val="00D92159"/>
    <w:rsid w:val="00D92FBC"/>
    <w:rsid w:val="00D9408B"/>
    <w:rsid w:val="00D94124"/>
    <w:rsid w:val="00D942C9"/>
    <w:rsid w:val="00D948E2"/>
    <w:rsid w:val="00D94A85"/>
    <w:rsid w:val="00D95207"/>
    <w:rsid w:val="00D9533F"/>
    <w:rsid w:val="00D95DB2"/>
    <w:rsid w:val="00D9622A"/>
    <w:rsid w:val="00DA05A2"/>
    <w:rsid w:val="00DA1A0E"/>
    <w:rsid w:val="00DA1B75"/>
    <w:rsid w:val="00DA230E"/>
    <w:rsid w:val="00DA245A"/>
    <w:rsid w:val="00DA2C73"/>
    <w:rsid w:val="00DA2F3B"/>
    <w:rsid w:val="00DA32E9"/>
    <w:rsid w:val="00DA3F9F"/>
    <w:rsid w:val="00DA404D"/>
    <w:rsid w:val="00DA4566"/>
    <w:rsid w:val="00DA64E5"/>
    <w:rsid w:val="00DA6C1D"/>
    <w:rsid w:val="00DA755E"/>
    <w:rsid w:val="00DA77A7"/>
    <w:rsid w:val="00DA7B2C"/>
    <w:rsid w:val="00DB0B8B"/>
    <w:rsid w:val="00DB0E82"/>
    <w:rsid w:val="00DB0E8F"/>
    <w:rsid w:val="00DB146E"/>
    <w:rsid w:val="00DB16F3"/>
    <w:rsid w:val="00DB37D0"/>
    <w:rsid w:val="00DB3EBE"/>
    <w:rsid w:val="00DB4370"/>
    <w:rsid w:val="00DB4C80"/>
    <w:rsid w:val="00DC039B"/>
    <w:rsid w:val="00DC16C7"/>
    <w:rsid w:val="00DC5876"/>
    <w:rsid w:val="00DC714C"/>
    <w:rsid w:val="00DC761F"/>
    <w:rsid w:val="00DD0BE6"/>
    <w:rsid w:val="00DD1473"/>
    <w:rsid w:val="00DD1584"/>
    <w:rsid w:val="00DD17E5"/>
    <w:rsid w:val="00DD32F4"/>
    <w:rsid w:val="00DD3AFA"/>
    <w:rsid w:val="00DD4464"/>
    <w:rsid w:val="00DD5031"/>
    <w:rsid w:val="00DD635D"/>
    <w:rsid w:val="00DD638A"/>
    <w:rsid w:val="00DD6DC7"/>
    <w:rsid w:val="00DD7211"/>
    <w:rsid w:val="00DE0228"/>
    <w:rsid w:val="00DE0DB9"/>
    <w:rsid w:val="00DE2431"/>
    <w:rsid w:val="00DE268E"/>
    <w:rsid w:val="00DE26E0"/>
    <w:rsid w:val="00DE2A92"/>
    <w:rsid w:val="00DE2CF4"/>
    <w:rsid w:val="00DE3910"/>
    <w:rsid w:val="00DE55AC"/>
    <w:rsid w:val="00DE653D"/>
    <w:rsid w:val="00DE672A"/>
    <w:rsid w:val="00DF03AF"/>
    <w:rsid w:val="00DF0502"/>
    <w:rsid w:val="00DF1B95"/>
    <w:rsid w:val="00DF2848"/>
    <w:rsid w:val="00DF2966"/>
    <w:rsid w:val="00DF2A2D"/>
    <w:rsid w:val="00DF2C6E"/>
    <w:rsid w:val="00DF350C"/>
    <w:rsid w:val="00DF46ED"/>
    <w:rsid w:val="00DF49B8"/>
    <w:rsid w:val="00DF5F43"/>
    <w:rsid w:val="00DF69B4"/>
    <w:rsid w:val="00DF6FA3"/>
    <w:rsid w:val="00DF748F"/>
    <w:rsid w:val="00E005BA"/>
    <w:rsid w:val="00E010C0"/>
    <w:rsid w:val="00E01D27"/>
    <w:rsid w:val="00E02094"/>
    <w:rsid w:val="00E0321B"/>
    <w:rsid w:val="00E036A5"/>
    <w:rsid w:val="00E03B6E"/>
    <w:rsid w:val="00E03FFC"/>
    <w:rsid w:val="00E040BB"/>
    <w:rsid w:val="00E04170"/>
    <w:rsid w:val="00E06BFD"/>
    <w:rsid w:val="00E06D0B"/>
    <w:rsid w:val="00E11C2F"/>
    <w:rsid w:val="00E124A6"/>
    <w:rsid w:val="00E1489C"/>
    <w:rsid w:val="00E15BED"/>
    <w:rsid w:val="00E167BF"/>
    <w:rsid w:val="00E16ED5"/>
    <w:rsid w:val="00E20EEF"/>
    <w:rsid w:val="00E2169D"/>
    <w:rsid w:val="00E239BC"/>
    <w:rsid w:val="00E23D65"/>
    <w:rsid w:val="00E23FAB"/>
    <w:rsid w:val="00E27A27"/>
    <w:rsid w:val="00E30696"/>
    <w:rsid w:val="00E3070E"/>
    <w:rsid w:val="00E30C75"/>
    <w:rsid w:val="00E3105A"/>
    <w:rsid w:val="00E3146E"/>
    <w:rsid w:val="00E324A0"/>
    <w:rsid w:val="00E3383C"/>
    <w:rsid w:val="00E33AF3"/>
    <w:rsid w:val="00E3487B"/>
    <w:rsid w:val="00E35D9A"/>
    <w:rsid w:val="00E36DB9"/>
    <w:rsid w:val="00E37D06"/>
    <w:rsid w:val="00E4076C"/>
    <w:rsid w:val="00E4106A"/>
    <w:rsid w:val="00E41781"/>
    <w:rsid w:val="00E438A2"/>
    <w:rsid w:val="00E43BFE"/>
    <w:rsid w:val="00E4481E"/>
    <w:rsid w:val="00E457D1"/>
    <w:rsid w:val="00E47C9C"/>
    <w:rsid w:val="00E508E5"/>
    <w:rsid w:val="00E50AEC"/>
    <w:rsid w:val="00E50E14"/>
    <w:rsid w:val="00E5176F"/>
    <w:rsid w:val="00E52C64"/>
    <w:rsid w:val="00E52CA1"/>
    <w:rsid w:val="00E539E7"/>
    <w:rsid w:val="00E56015"/>
    <w:rsid w:val="00E57842"/>
    <w:rsid w:val="00E608D2"/>
    <w:rsid w:val="00E60A6D"/>
    <w:rsid w:val="00E626FD"/>
    <w:rsid w:val="00E62D33"/>
    <w:rsid w:val="00E64176"/>
    <w:rsid w:val="00E648B1"/>
    <w:rsid w:val="00E659E4"/>
    <w:rsid w:val="00E661EA"/>
    <w:rsid w:val="00E67088"/>
    <w:rsid w:val="00E67686"/>
    <w:rsid w:val="00E707EC"/>
    <w:rsid w:val="00E711D0"/>
    <w:rsid w:val="00E7129C"/>
    <w:rsid w:val="00E71306"/>
    <w:rsid w:val="00E71721"/>
    <w:rsid w:val="00E71D04"/>
    <w:rsid w:val="00E72127"/>
    <w:rsid w:val="00E72332"/>
    <w:rsid w:val="00E72491"/>
    <w:rsid w:val="00E72D36"/>
    <w:rsid w:val="00E74030"/>
    <w:rsid w:val="00E7414D"/>
    <w:rsid w:val="00E757A2"/>
    <w:rsid w:val="00E758FC"/>
    <w:rsid w:val="00E75E1D"/>
    <w:rsid w:val="00E7610E"/>
    <w:rsid w:val="00E76D3B"/>
    <w:rsid w:val="00E77090"/>
    <w:rsid w:val="00E8107A"/>
    <w:rsid w:val="00E822BE"/>
    <w:rsid w:val="00E82E76"/>
    <w:rsid w:val="00E83717"/>
    <w:rsid w:val="00E84D7F"/>
    <w:rsid w:val="00E85617"/>
    <w:rsid w:val="00E86048"/>
    <w:rsid w:val="00E87A9E"/>
    <w:rsid w:val="00E90F2B"/>
    <w:rsid w:val="00E91F79"/>
    <w:rsid w:val="00E92383"/>
    <w:rsid w:val="00E924C5"/>
    <w:rsid w:val="00E92DAE"/>
    <w:rsid w:val="00E92F4F"/>
    <w:rsid w:val="00E93732"/>
    <w:rsid w:val="00E951A1"/>
    <w:rsid w:val="00E95513"/>
    <w:rsid w:val="00E95CDB"/>
    <w:rsid w:val="00E968AB"/>
    <w:rsid w:val="00E96C52"/>
    <w:rsid w:val="00EA154E"/>
    <w:rsid w:val="00EA4F92"/>
    <w:rsid w:val="00EA51CE"/>
    <w:rsid w:val="00EA7846"/>
    <w:rsid w:val="00EA7CD4"/>
    <w:rsid w:val="00EB029F"/>
    <w:rsid w:val="00EB041B"/>
    <w:rsid w:val="00EB08CE"/>
    <w:rsid w:val="00EB0A5C"/>
    <w:rsid w:val="00EB1603"/>
    <w:rsid w:val="00EB17F9"/>
    <w:rsid w:val="00EB1E8D"/>
    <w:rsid w:val="00EB2027"/>
    <w:rsid w:val="00EB27A8"/>
    <w:rsid w:val="00EB3709"/>
    <w:rsid w:val="00EB3729"/>
    <w:rsid w:val="00EB3D28"/>
    <w:rsid w:val="00EB67C4"/>
    <w:rsid w:val="00EB7475"/>
    <w:rsid w:val="00EC0241"/>
    <w:rsid w:val="00EC139F"/>
    <w:rsid w:val="00EC182D"/>
    <w:rsid w:val="00EC215A"/>
    <w:rsid w:val="00EC28AD"/>
    <w:rsid w:val="00EC3CC3"/>
    <w:rsid w:val="00EC4DD1"/>
    <w:rsid w:val="00EC4F99"/>
    <w:rsid w:val="00EC51ED"/>
    <w:rsid w:val="00EC5A96"/>
    <w:rsid w:val="00EC6344"/>
    <w:rsid w:val="00EC655B"/>
    <w:rsid w:val="00EC6FD3"/>
    <w:rsid w:val="00EC758B"/>
    <w:rsid w:val="00ED030E"/>
    <w:rsid w:val="00ED0720"/>
    <w:rsid w:val="00ED0DC3"/>
    <w:rsid w:val="00ED0FC7"/>
    <w:rsid w:val="00ED114B"/>
    <w:rsid w:val="00ED3745"/>
    <w:rsid w:val="00ED4EFF"/>
    <w:rsid w:val="00ED52B3"/>
    <w:rsid w:val="00ED5458"/>
    <w:rsid w:val="00ED54D5"/>
    <w:rsid w:val="00ED58CF"/>
    <w:rsid w:val="00ED5B0C"/>
    <w:rsid w:val="00ED5DBE"/>
    <w:rsid w:val="00ED663D"/>
    <w:rsid w:val="00ED7174"/>
    <w:rsid w:val="00ED76DE"/>
    <w:rsid w:val="00ED7778"/>
    <w:rsid w:val="00ED777C"/>
    <w:rsid w:val="00EE13A2"/>
    <w:rsid w:val="00EE17EF"/>
    <w:rsid w:val="00EE2C71"/>
    <w:rsid w:val="00EE39BF"/>
    <w:rsid w:val="00EE3AB4"/>
    <w:rsid w:val="00EE3D46"/>
    <w:rsid w:val="00EE5B1C"/>
    <w:rsid w:val="00EE6473"/>
    <w:rsid w:val="00EE65A5"/>
    <w:rsid w:val="00EE7272"/>
    <w:rsid w:val="00EE7C08"/>
    <w:rsid w:val="00EF10C1"/>
    <w:rsid w:val="00EF161D"/>
    <w:rsid w:val="00EF245D"/>
    <w:rsid w:val="00EF3D0A"/>
    <w:rsid w:val="00EF4FE1"/>
    <w:rsid w:val="00EF6D23"/>
    <w:rsid w:val="00EF6E24"/>
    <w:rsid w:val="00F0088F"/>
    <w:rsid w:val="00F008D3"/>
    <w:rsid w:val="00F00B53"/>
    <w:rsid w:val="00F01857"/>
    <w:rsid w:val="00F01EB1"/>
    <w:rsid w:val="00F01FB2"/>
    <w:rsid w:val="00F030AE"/>
    <w:rsid w:val="00F033F2"/>
    <w:rsid w:val="00F037E8"/>
    <w:rsid w:val="00F0595F"/>
    <w:rsid w:val="00F05A47"/>
    <w:rsid w:val="00F05FDD"/>
    <w:rsid w:val="00F069E2"/>
    <w:rsid w:val="00F06B42"/>
    <w:rsid w:val="00F078B2"/>
    <w:rsid w:val="00F07ECA"/>
    <w:rsid w:val="00F10F56"/>
    <w:rsid w:val="00F136A0"/>
    <w:rsid w:val="00F13CFF"/>
    <w:rsid w:val="00F15076"/>
    <w:rsid w:val="00F16503"/>
    <w:rsid w:val="00F1651C"/>
    <w:rsid w:val="00F16B2E"/>
    <w:rsid w:val="00F17114"/>
    <w:rsid w:val="00F206E6"/>
    <w:rsid w:val="00F20833"/>
    <w:rsid w:val="00F24948"/>
    <w:rsid w:val="00F24AE8"/>
    <w:rsid w:val="00F24C20"/>
    <w:rsid w:val="00F24C30"/>
    <w:rsid w:val="00F25099"/>
    <w:rsid w:val="00F25B1F"/>
    <w:rsid w:val="00F307D2"/>
    <w:rsid w:val="00F31C96"/>
    <w:rsid w:val="00F332ED"/>
    <w:rsid w:val="00F334F7"/>
    <w:rsid w:val="00F40090"/>
    <w:rsid w:val="00F41748"/>
    <w:rsid w:val="00F43015"/>
    <w:rsid w:val="00F4389B"/>
    <w:rsid w:val="00F457F7"/>
    <w:rsid w:val="00F46255"/>
    <w:rsid w:val="00F47135"/>
    <w:rsid w:val="00F4749A"/>
    <w:rsid w:val="00F50BEE"/>
    <w:rsid w:val="00F51A12"/>
    <w:rsid w:val="00F53047"/>
    <w:rsid w:val="00F55141"/>
    <w:rsid w:val="00F5609A"/>
    <w:rsid w:val="00F566E0"/>
    <w:rsid w:val="00F576E8"/>
    <w:rsid w:val="00F60421"/>
    <w:rsid w:val="00F60E9D"/>
    <w:rsid w:val="00F63FB1"/>
    <w:rsid w:val="00F671B7"/>
    <w:rsid w:val="00F67B07"/>
    <w:rsid w:val="00F70074"/>
    <w:rsid w:val="00F70214"/>
    <w:rsid w:val="00F70797"/>
    <w:rsid w:val="00F71BBC"/>
    <w:rsid w:val="00F74542"/>
    <w:rsid w:val="00F74889"/>
    <w:rsid w:val="00F76051"/>
    <w:rsid w:val="00F766B0"/>
    <w:rsid w:val="00F768B9"/>
    <w:rsid w:val="00F83F9A"/>
    <w:rsid w:val="00F8408E"/>
    <w:rsid w:val="00F85007"/>
    <w:rsid w:val="00F8545B"/>
    <w:rsid w:val="00F877CF"/>
    <w:rsid w:val="00F87B7A"/>
    <w:rsid w:val="00F921EA"/>
    <w:rsid w:val="00F93097"/>
    <w:rsid w:val="00F93F88"/>
    <w:rsid w:val="00F94751"/>
    <w:rsid w:val="00F9506C"/>
    <w:rsid w:val="00F95218"/>
    <w:rsid w:val="00F96C25"/>
    <w:rsid w:val="00F9743E"/>
    <w:rsid w:val="00F975E7"/>
    <w:rsid w:val="00F9781B"/>
    <w:rsid w:val="00FA01B9"/>
    <w:rsid w:val="00FA0227"/>
    <w:rsid w:val="00FA0C14"/>
    <w:rsid w:val="00FA0D4D"/>
    <w:rsid w:val="00FA0D51"/>
    <w:rsid w:val="00FA1356"/>
    <w:rsid w:val="00FA149D"/>
    <w:rsid w:val="00FA2900"/>
    <w:rsid w:val="00FA2D4E"/>
    <w:rsid w:val="00FA3703"/>
    <w:rsid w:val="00FA4E0F"/>
    <w:rsid w:val="00FA4FB7"/>
    <w:rsid w:val="00FA538F"/>
    <w:rsid w:val="00FA5A1E"/>
    <w:rsid w:val="00FA5EBA"/>
    <w:rsid w:val="00FA6698"/>
    <w:rsid w:val="00FA77AB"/>
    <w:rsid w:val="00FA79BE"/>
    <w:rsid w:val="00FB1920"/>
    <w:rsid w:val="00FB192C"/>
    <w:rsid w:val="00FB25B2"/>
    <w:rsid w:val="00FB2C19"/>
    <w:rsid w:val="00FB36F5"/>
    <w:rsid w:val="00FB3BC5"/>
    <w:rsid w:val="00FB41F0"/>
    <w:rsid w:val="00FB47B0"/>
    <w:rsid w:val="00FB5A82"/>
    <w:rsid w:val="00FB6034"/>
    <w:rsid w:val="00FB63C8"/>
    <w:rsid w:val="00FC0A0F"/>
    <w:rsid w:val="00FC1B59"/>
    <w:rsid w:val="00FC27B8"/>
    <w:rsid w:val="00FC31B2"/>
    <w:rsid w:val="00FC639D"/>
    <w:rsid w:val="00FC6C5D"/>
    <w:rsid w:val="00FC75EF"/>
    <w:rsid w:val="00FD09FD"/>
    <w:rsid w:val="00FD2512"/>
    <w:rsid w:val="00FD2C96"/>
    <w:rsid w:val="00FD2E38"/>
    <w:rsid w:val="00FD36EC"/>
    <w:rsid w:val="00FD3771"/>
    <w:rsid w:val="00FD46D8"/>
    <w:rsid w:val="00FE03C9"/>
    <w:rsid w:val="00FE1269"/>
    <w:rsid w:val="00FE2363"/>
    <w:rsid w:val="00FE2603"/>
    <w:rsid w:val="00FE2EAE"/>
    <w:rsid w:val="00FE3716"/>
    <w:rsid w:val="00FE3E4B"/>
    <w:rsid w:val="00FE4092"/>
    <w:rsid w:val="00FE46C5"/>
    <w:rsid w:val="00FE4D0B"/>
    <w:rsid w:val="00FE4F68"/>
    <w:rsid w:val="00FE620E"/>
    <w:rsid w:val="00FE6A26"/>
    <w:rsid w:val="00FE6C70"/>
    <w:rsid w:val="00FE6ECC"/>
    <w:rsid w:val="00FE7F43"/>
    <w:rsid w:val="00FF0982"/>
    <w:rsid w:val="00FF1852"/>
    <w:rsid w:val="00FF19FE"/>
    <w:rsid w:val="00FF1A74"/>
    <w:rsid w:val="00FF1BFF"/>
    <w:rsid w:val="00FF1C84"/>
    <w:rsid w:val="00FF2157"/>
    <w:rsid w:val="00FF3387"/>
    <w:rsid w:val="00FF428C"/>
    <w:rsid w:val="00FF5C97"/>
    <w:rsid w:val="00FF5DC2"/>
    <w:rsid w:val="00FF5DFC"/>
    <w:rsid w:val="00FF603A"/>
    <w:rsid w:val="00FF604E"/>
    <w:rsid w:val="00FF6582"/>
    <w:rsid w:val="00FF6600"/>
    <w:rsid w:val="00FF672B"/>
    <w:rsid w:val="00FF6BE5"/>
    <w:rsid w:val="00FF75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3001B"/>
  <w15:docId w15:val="{D4F9ABAF-A424-4CCA-969D-56FEB03C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80070"/>
    <w:pPr>
      <w:keepNext/>
      <w:keepLines/>
      <w:numPr>
        <w:numId w:val="23"/>
      </w:numPr>
      <w:spacing w:before="480" w:after="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uiPriority w:val="9"/>
    <w:unhideWhenUsed/>
    <w:qFormat/>
    <w:rsid w:val="00580070"/>
    <w:pPr>
      <w:keepNext/>
      <w:keepLines/>
      <w:numPr>
        <w:ilvl w:val="1"/>
        <w:numId w:val="23"/>
      </w:numPr>
      <w:spacing w:before="200" w:after="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580070"/>
    <w:pPr>
      <w:keepNext/>
      <w:keepLines/>
      <w:numPr>
        <w:ilvl w:val="2"/>
        <w:numId w:val="23"/>
      </w:numPr>
      <w:spacing w:before="20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580070"/>
    <w:pPr>
      <w:keepNext/>
      <w:keepLines/>
      <w:numPr>
        <w:ilvl w:val="3"/>
        <w:numId w:val="23"/>
      </w:num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945CC8"/>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45CC8"/>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45CC8"/>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45CC8"/>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45CC8"/>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80070"/>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580070"/>
    <w:rPr>
      <w:rFonts w:asciiTheme="majorHAnsi" w:eastAsiaTheme="majorEastAsia" w:hAnsiTheme="majorHAnsi" w:cstheme="majorBidi"/>
      <w:b/>
      <w:bCs/>
      <w:color w:val="000000" w:themeColor="text1"/>
      <w:sz w:val="28"/>
      <w:szCs w:val="28"/>
    </w:rPr>
  </w:style>
  <w:style w:type="paragraph" w:styleId="Markeringsbobletekst">
    <w:name w:val="Balloon Text"/>
    <w:basedOn w:val="Normal"/>
    <w:link w:val="MarkeringsbobletekstTegn"/>
    <w:uiPriority w:val="99"/>
    <w:semiHidden/>
    <w:unhideWhenUsed/>
    <w:rsid w:val="00FA4F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4FB7"/>
    <w:rPr>
      <w:rFonts w:ascii="Tahoma" w:hAnsi="Tahoma" w:cs="Tahoma"/>
      <w:sz w:val="16"/>
      <w:szCs w:val="16"/>
    </w:rPr>
  </w:style>
  <w:style w:type="paragraph" w:styleId="Citat">
    <w:name w:val="Quote"/>
    <w:basedOn w:val="Normal"/>
    <w:next w:val="Normal"/>
    <w:link w:val="CitatTegn"/>
    <w:uiPriority w:val="29"/>
    <w:qFormat/>
    <w:rsid w:val="005B5B99"/>
    <w:rPr>
      <w:rFonts w:ascii="Arial" w:hAnsi="Arial"/>
      <w:i/>
      <w:iCs/>
      <w:color w:val="000000" w:themeColor="text1"/>
    </w:rPr>
  </w:style>
  <w:style w:type="character" w:customStyle="1" w:styleId="CitatTegn">
    <w:name w:val="Citat Tegn"/>
    <w:basedOn w:val="Standardskrifttypeiafsnit"/>
    <w:link w:val="Citat"/>
    <w:uiPriority w:val="29"/>
    <w:rsid w:val="005B5B99"/>
    <w:rPr>
      <w:rFonts w:ascii="Arial" w:hAnsi="Arial"/>
      <w:i/>
      <w:iCs/>
      <w:color w:val="000000" w:themeColor="text1"/>
    </w:rPr>
  </w:style>
  <w:style w:type="paragraph" w:styleId="Listeafsnit">
    <w:name w:val="List Paragraph"/>
    <w:basedOn w:val="Normal"/>
    <w:uiPriority w:val="34"/>
    <w:qFormat/>
    <w:rsid w:val="00D04B5D"/>
    <w:pPr>
      <w:ind w:left="720"/>
      <w:contextualSpacing/>
    </w:pPr>
  </w:style>
  <w:style w:type="character" w:customStyle="1" w:styleId="apple-converted-space">
    <w:name w:val="apple-converted-space"/>
    <w:basedOn w:val="Standardskrifttypeiafsnit"/>
    <w:rsid w:val="001003BA"/>
  </w:style>
  <w:style w:type="paragraph" w:styleId="Overskrift">
    <w:name w:val="TOC Heading"/>
    <w:basedOn w:val="Overskrift1"/>
    <w:next w:val="Normal"/>
    <w:uiPriority w:val="39"/>
    <w:unhideWhenUsed/>
    <w:qFormat/>
    <w:rsid w:val="00FE6A26"/>
    <w:pPr>
      <w:outlineLvl w:val="9"/>
    </w:pPr>
    <w:rPr>
      <w:lang w:val="en-US" w:eastAsia="ja-JP"/>
    </w:rPr>
  </w:style>
  <w:style w:type="paragraph" w:styleId="Indholdsfortegnelse1">
    <w:name w:val="toc 1"/>
    <w:basedOn w:val="Normal"/>
    <w:next w:val="Normal"/>
    <w:autoRedefine/>
    <w:uiPriority w:val="39"/>
    <w:unhideWhenUsed/>
    <w:qFormat/>
    <w:rsid w:val="00695B61"/>
    <w:pPr>
      <w:tabs>
        <w:tab w:val="left" w:pos="440"/>
        <w:tab w:val="right" w:leader="dot" w:pos="9016"/>
      </w:tabs>
      <w:spacing w:after="100"/>
    </w:pPr>
    <w:rPr>
      <w:noProof/>
    </w:rPr>
  </w:style>
  <w:style w:type="paragraph" w:styleId="Indholdsfortegnelse2">
    <w:name w:val="toc 2"/>
    <w:basedOn w:val="Normal"/>
    <w:next w:val="Normal"/>
    <w:autoRedefine/>
    <w:uiPriority w:val="39"/>
    <w:unhideWhenUsed/>
    <w:qFormat/>
    <w:rsid w:val="00FE6A26"/>
    <w:pPr>
      <w:spacing w:after="100"/>
      <w:ind w:left="220"/>
    </w:pPr>
  </w:style>
  <w:style w:type="character" w:styleId="Hyperlink">
    <w:name w:val="Hyperlink"/>
    <w:basedOn w:val="Standardskrifttypeiafsnit"/>
    <w:uiPriority w:val="99"/>
    <w:unhideWhenUsed/>
    <w:rsid w:val="00FE6A26"/>
    <w:rPr>
      <w:color w:val="0000FF" w:themeColor="hyperlink"/>
      <w:u w:val="single"/>
    </w:rPr>
  </w:style>
  <w:style w:type="paragraph" w:styleId="NormalWeb">
    <w:name w:val="Normal (Web)"/>
    <w:basedOn w:val="Normal"/>
    <w:uiPriority w:val="99"/>
    <w:unhideWhenUsed/>
    <w:rsid w:val="007559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741C"/>
    <w:rPr>
      <w:sz w:val="16"/>
      <w:szCs w:val="16"/>
    </w:rPr>
  </w:style>
  <w:style w:type="paragraph" w:styleId="Kommentartekst">
    <w:name w:val="annotation text"/>
    <w:basedOn w:val="Normal"/>
    <w:link w:val="KommentartekstTegn"/>
    <w:uiPriority w:val="99"/>
    <w:semiHidden/>
    <w:unhideWhenUsed/>
    <w:rsid w:val="00AA74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A741C"/>
    <w:rPr>
      <w:sz w:val="20"/>
      <w:szCs w:val="20"/>
    </w:rPr>
  </w:style>
  <w:style w:type="paragraph" w:styleId="Kommentaremne">
    <w:name w:val="annotation subject"/>
    <w:basedOn w:val="Kommentartekst"/>
    <w:next w:val="Kommentartekst"/>
    <w:link w:val="KommentaremneTegn"/>
    <w:uiPriority w:val="99"/>
    <w:semiHidden/>
    <w:unhideWhenUsed/>
    <w:rsid w:val="00AA741C"/>
    <w:rPr>
      <w:b/>
      <w:bCs/>
    </w:rPr>
  </w:style>
  <w:style w:type="character" w:customStyle="1" w:styleId="KommentaremneTegn">
    <w:name w:val="Kommentaremne Tegn"/>
    <w:basedOn w:val="KommentartekstTegn"/>
    <w:link w:val="Kommentaremne"/>
    <w:uiPriority w:val="99"/>
    <w:semiHidden/>
    <w:rsid w:val="00AA741C"/>
    <w:rPr>
      <w:b/>
      <w:bCs/>
      <w:sz w:val="20"/>
      <w:szCs w:val="20"/>
    </w:rPr>
  </w:style>
  <w:style w:type="paragraph" w:styleId="Sidehoved">
    <w:name w:val="header"/>
    <w:basedOn w:val="Normal"/>
    <w:link w:val="SidehovedTegn"/>
    <w:uiPriority w:val="99"/>
    <w:unhideWhenUsed/>
    <w:rsid w:val="00785E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5E3E"/>
  </w:style>
  <w:style w:type="paragraph" w:styleId="Sidefod">
    <w:name w:val="footer"/>
    <w:basedOn w:val="Normal"/>
    <w:link w:val="SidefodTegn"/>
    <w:uiPriority w:val="99"/>
    <w:unhideWhenUsed/>
    <w:rsid w:val="00785E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5E3E"/>
  </w:style>
  <w:style w:type="character" w:customStyle="1" w:styleId="Overskrift3Tegn">
    <w:name w:val="Overskrift 3 Tegn"/>
    <w:basedOn w:val="Standardskrifttypeiafsnit"/>
    <w:link w:val="Overskrift3"/>
    <w:uiPriority w:val="9"/>
    <w:rsid w:val="00580070"/>
    <w:rPr>
      <w:rFonts w:asciiTheme="majorHAnsi" w:eastAsiaTheme="majorEastAsia" w:hAnsiTheme="majorHAnsi" w:cstheme="majorBidi"/>
      <w:b/>
      <w:bCs/>
    </w:rPr>
  </w:style>
  <w:style w:type="paragraph" w:styleId="Indholdsfortegnelse3">
    <w:name w:val="toc 3"/>
    <w:basedOn w:val="Normal"/>
    <w:next w:val="Normal"/>
    <w:autoRedefine/>
    <w:uiPriority w:val="39"/>
    <w:unhideWhenUsed/>
    <w:qFormat/>
    <w:rsid w:val="00B301ED"/>
    <w:pPr>
      <w:spacing w:after="100"/>
      <w:ind w:left="440"/>
    </w:pPr>
  </w:style>
  <w:style w:type="character" w:styleId="Fremhv">
    <w:name w:val="Emphasis"/>
    <w:basedOn w:val="Standardskrifttypeiafsnit"/>
    <w:uiPriority w:val="20"/>
    <w:qFormat/>
    <w:rsid w:val="006D59F7"/>
    <w:rPr>
      <w:i/>
      <w:iCs/>
    </w:rPr>
  </w:style>
  <w:style w:type="paragraph" w:styleId="Slutnotetekst">
    <w:name w:val="endnote text"/>
    <w:basedOn w:val="Normal"/>
    <w:link w:val="SlutnotetekstTegn"/>
    <w:uiPriority w:val="99"/>
    <w:semiHidden/>
    <w:unhideWhenUsed/>
    <w:rsid w:val="00FB192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B1920"/>
    <w:rPr>
      <w:sz w:val="20"/>
      <w:szCs w:val="20"/>
    </w:rPr>
  </w:style>
  <w:style w:type="character" w:styleId="Slutnotehenvisning">
    <w:name w:val="endnote reference"/>
    <w:basedOn w:val="Standardskrifttypeiafsnit"/>
    <w:uiPriority w:val="99"/>
    <w:semiHidden/>
    <w:unhideWhenUsed/>
    <w:rsid w:val="00FB1920"/>
    <w:rPr>
      <w:vertAlign w:val="superscript"/>
    </w:rPr>
  </w:style>
  <w:style w:type="paragraph" w:styleId="Fodnotetekst">
    <w:name w:val="footnote text"/>
    <w:basedOn w:val="Normal"/>
    <w:link w:val="FodnotetekstTegn"/>
    <w:unhideWhenUsed/>
    <w:rsid w:val="00FB1920"/>
    <w:pPr>
      <w:spacing w:after="0" w:line="240" w:lineRule="auto"/>
    </w:pPr>
    <w:rPr>
      <w:sz w:val="20"/>
      <w:szCs w:val="20"/>
    </w:rPr>
  </w:style>
  <w:style w:type="character" w:customStyle="1" w:styleId="FodnotetekstTegn">
    <w:name w:val="Fodnotetekst Tegn"/>
    <w:basedOn w:val="Standardskrifttypeiafsnit"/>
    <w:link w:val="Fodnotetekst"/>
    <w:rsid w:val="00FB1920"/>
    <w:rPr>
      <w:sz w:val="20"/>
      <w:szCs w:val="20"/>
    </w:rPr>
  </w:style>
  <w:style w:type="character" w:styleId="Fodnotehenvisning">
    <w:name w:val="footnote reference"/>
    <w:basedOn w:val="Standardskrifttypeiafsnit"/>
    <w:unhideWhenUsed/>
    <w:rsid w:val="00FB1920"/>
    <w:rPr>
      <w:vertAlign w:val="superscript"/>
    </w:rPr>
  </w:style>
  <w:style w:type="character" w:customStyle="1" w:styleId="reference-text">
    <w:name w:val="reference-text"/>
    <w:basedOn w:val="Standardskrifttypeiafsnit"/>
    <w:rsid w:val="00514E04"/>
  </w:style>
  <w:style w:type="character" w:customStyle="1" w:styleId="citation">
    <w:name w:val="citation"/>
    <w:basedOn w:val="Standardskrifttypeiafsnit"/>
    <w:rsid w:val="00514E04"/>
  </w:style>
  <w:style w:type="character" w:customStyle="1" w:styleId="Overskrift4Tegn">
    <w:name w:val="Overskrift 4 Tegn"/>
    <w:basedOn w:val="Standardskrifttypeiafsnit"/>
    <w:link w:val="Overskrift4"/>
    <w:uiPriority w:val="9"/>
    <w:semiHidden/>
    <w:rsid w:val="00580070"/>
    <w:rPr>
      <w:rFonts w:asciiTheme="majorHAnsi" w:eastAsiaTheme="majorEastAsia" w:hAnsiTheme="majorHAnsi" w:cstheme="majorBidi"/>
      <w:b/>
      <w:bCs/>
      <w:i/>
      <w:iCs/>
    </w:rPr>
  </w:style>
  <w:style w:type="character" w:styleId="BesgtLink">
    <w:name w:val="FollowedHyperlink"/>
    <w:basedOn w:val="Standardskrifttypeiafsnit"/>
    <w:uiPriority w:val="99"/>
    <w:semiHidden/>
    <w:unhideWhenUsed/>
    <w:rsid w:val="00965309"/>
    <w:rPr>
      <w:color w:val="800080" w:themeColor="followedHyperlink"/>
      <w:u w:val="single"/>
    </w:rPr>
  </w:style>
  <w:style w:type="table" w:styleId="Tabel-Gitter">
    <w:name w:val="Table Grid"/>
    <w:basedOn w:val="Tabel-Normal"/>
    <w:uiPriority w:val="59"/>
    <w:rsid w:val="004D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rdskrifttypeiafsnit"/>
    <w:rsid w:val="00B40355"/>
  </w:style>
  <w:style w:type="character" w:customStyle="1" w:styleId="booktitle">
    <w:name w:val="booktitle"/>
    <w:basedOn w:val="Standardskrifttypeiafsnit"/>
    <w:rsid w:val="00B40355"/>
  </w:style>
  <w:style w:type="character" w:customStyle="1" w:styleId="pubyear">
    <w:name w:val="pubyear"/>
    <w:basedOn w:val="Standardskrifttypeiafsnit"/>
    <w:rsid w:val="00B40355"/>
  </w:style>
  <w:style w:type="paragraph" w:customStyle="1" w:styleId="Brdtekst1">
    <w:name w:val="Brødtekst1"/>
    <w:rsid w:val="00B40355"/>
    <w:pPr>
      <w:pBdr>
        <w:top w:val="nil"/>
        <w:left w:val="nil"/>
        <w:bottom w:val="nil"/>
        <w:right w:val="nil"/>
        <w:between w:val="nil"/>
        <w:bar w:val="nil"/>
      </w:pBdr>
    </w:pPr>
    <w:rPr>
      <w:rFonts w:ascii="Calibri" w:eastAsia="Arial Unicode MS" w:hAnsi="Calibri" w:cs="Arial Unicode MS"/>
      <w:color w:val="000000"/>
      <w:u w:color="000000"/>
      <w:bdr w:val="nil"/>
      <w:lang w:val="en-US" w:eastAsia="da-DK"/>
    </w:rPr>
  </w:style>
  <w:style w:type="paragraph" w:customStyle="1" w:styleId="Overskrift10">
    <w:name w:val="Overskrift1"/>
    <w:next w:val="Brdtekst1"/>
    <w:rsid w:val="00B40355"/>
    <w:pPr>
      <w:keepNext/>
      <w:keepLines/>
      <w:pBdr>
        <w:top w:val="nil"/>
        <w:left w:val="nil"/>
        <w:bottom w:val="nil"/>
        <w:right w:val="nil"/>
        <w:between w:val="nil"/>
        <w:bar w:val="nil"/>
      </w:pBdr>
      <w:spacing w:before="480" w:after="0"/>
      <w:outlineLvl w:val="0"/>
    </w:pPr>
    <w:rPr>
      <w:rFonts w:ascii="Cambria" w:eastAsia="Cambria" w:hAnsi="Cambria" w:cs="Cambria"/>
      <w:b/>
      <w:bCs/>
      <w:color w:val="000000"/>
      <w:sz w:val="28"/>
      <w:szCs w:val="28"/>
      <w:u w:color="000000"/>
      <w:bdr w:val="nil"/>
      <w:lang w:eastAsia="da-DK"/>
    </w:rPr>
  </w:style>
  <w:style w:type="paragraph" w:customStyle="1" w:styleId="Overskrift21">
    <w:name w:val="Overskrift 21"/>
    <w:next w:val="Brdtekst1"/>
    <w:rsid w:val="00B40355"/>
    <w:pPr>
      <w:keepNext/>
      <w:keepLines/>
      <w:pBdr>
        <w:top w:val="nil"/>
        <w:left w:val="nil"/>
        <w:bottom w:val="nil"/>
        <w:right w:val="nil"/>
        <w:between w:val="nil"/>
        <w:bar w:val="nil"/>
      </w:pBdr>
      <w:spacing w:before="200" w:after="0"/>
      <w:outlineLvl w:val="1"/>
    </w:pPr>
    <w:rPr>
      <w:rFonts w:ascii="Cambria" w:eastAsia="Cambria" w:hAnsi="Cambria" w:cs="Cambria"/>
      <w:b/>
      <w:bCs/>
      <w:color w:val="000000"/>
      <w:sz w:val="26"/>
      <w:szCs w:val="26"/>
      <w:u w:color="000000"/>
      <w:bdr w:val="nil"/>
      <w:lang w:eastAsia="da-DK"/>
    </w:rPr>
  </w:style>
  <w:style w:type="paragraph" w:customStyle="1" w:styleId="Standard">
    <w:name w:val="Standard"/>
    <w:rsid w:val="00B40355"/>
    <w:pPr>
      <w:pBdr>
        <w:top w:val="nil"/>
        <w:left w:val="nil"/>
        <w:bottom w:val="nil"/>
        <w:right w:val="nil"/>
        <w:between w:val="nil"/>
        <w:bar w:val="nil"/>
      </w:pBdr>
      <w:spacing w:after="0" w:line="240" w:lineRule="auto"/>
    </w:pPr>
    <w:rPr>
      <w:rFonts w:ascii="Helvetica" w:eastAsia="Helvetica" w:hAnsi="Helvetica" w:cs="Helvetica"/>
      <w:color w:val="000000"/>
      <w:bdr w:val="nil"/>
      <w:lang w:eastAsia="da-DK"/>
    </w:rPr>
  </w:style>
  <w:style w:type="character" w:customStyle="1" w:styleId="Hyperlink0">
    <w:name w:val="Hyperlink.0"/>
    <w:basedOn w:val="Hyperlink"/>
    <w:rsid w:val="00B40355"/>
    <w:rPr>
      <w:color w:val="0000FF"/>
      <w:u w:val="single" w:color="0000FF"/>
    </w:rPr>
  </w:style>
  <w:style w:type="character" w:customStyle="1" w:styleId="Overskrift5Tegn">
    <w:name w:val="Overskrift 5 Tegn"/>
    <w:basedOn w:val="Standardskrifttypeiafsnit"/>
    <w:link w:val="Overskrift5"/>
    <w:uiPriority w:val="9"/>
    <w:semiHidden/>
    <w:rsid w:val="00945C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45C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45C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45C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45CC8"/>
    <w:rPr>
      <w:rFonts w:asciiTheme="majorHAnsi" w:eastAsiaTheme="majorEastAsia" w:hAnsiTheme="majorHAnsi" w:cstheme="majorBidi"/>
      <w:i/>
      <w:iCs/>
      <w:color w:val="404040" w:themeColor="text1" w:themeTint="BF"/>
      <w:sz w:val="20"/>
      <w:szCs w:val="20"/>
    </w:rPr>
  </w:style>
  <w:style w:type="paragraph" w:styleId="Korrektur">
    <w:name w:val="Revision"/>
    <w:hidden/>
    <w:uiPriority w:val="99"/>
    <w:semiHidden/>
    <w:rsid w:val="005B7CF9"/>
    <w:pPr>
      <w:spacing w:after="0" w:line="240" w:lineRule="auto"/>
    </w:pPr>
  </w:style>
  <w:style w:type="character" w:customStyle="1" w:styleId="reference-accessdate">
    <w:name w:val="reference-accessdate"/>
    <w:basedOn w:val="Standardskrifttypeiafsnit"/>
    <w:rsid w:val="003C3982"/>
  </w:style>
  <w:style w:type="character" w:customStyle="1" w:styleId="nowrap">
    <w:name w:val="nowrap"/>
    <w:basedOn w:val="Standardskrifttypeiafsnit"/>
    <w:rsid w:val="003C3982"/>
  </w:style>
  <w:style w:type="paragraph" w:customStyle="1" w:styleId="Brdtekst2">
    <w:name w:val="Brødtekst2"/>
    <w:rsid w:val="00D32440"/>
    <w:pPr>
      <w:pBdr>
        <w:top w:val="nil"/>
        <w:left w:val="nil"/>
        <w:bottom w:val="nil"/>
        <w:right w:val="nil"/>
        <w:between w:val="nil"/>
        <w:bar w:val="nil"/>
      </w:pBdr>
    </w:pPr>
    <w:rPr>
      <w:rFonts w:ascii="Calibri" w:eastAsia="Arial Unicode MS" w:hAnsi="Calibri" w:cs="Arial Unicode MS"/>
      <w:color w:val="000000"/>
      <w:u w:color="000000"/>
      <w:bdr w:val="nil"/>
      <w:lang w:val="en-US" w:eastAsia="da-DK"/>
    </w:rPr>
  </w:style>
  <w:style w:type="character" w:styleId="Strk">
    <w:name w:val="Strong"/>
    <w:basedOn w:val="Standardskrifttypeiafsnit"/>
    <w:uiPriority w:val="22"/>
    <w:qFormat/>
    <w:rsid w:val="00E3105A"/>
    <w:rPr>
      <w:b/>
      <w:bCs/>
    </w:rPr>
  </w:style>
  <w:style w:type="paragraph" w:styleId="Billedtekst">
    <w:name w:val="caption"/>
    <w:basedOn w:val="Normal"/>
    <w:next w:val="Normal"/>
    <w:uiPriority w:val="35"/>
    <w:unhideWhenUsed/>
    <w:qFormat/>
    <w:rsid w:val="0082401F"/>
    <w:pPr>
      <w:spacing w:line="240" w:lineRule="auto"/>
    </w:pPr>
    <w:rPr>
      <w:b/>
      <w:bCs/>
      <w:color w:val="4F81BD" w:themeColor="accent1"/>
      <w:sz w:val="18"/>
      <w:szCs w:val="18"/>
    </w:rPr>
  </w:style>
  <w:style w:type="paragraph" w:styleId="Listeoverfigurer">
    <w:name w:val="table of figures"/>
    <w:basedOn w:val="Normal"/>
    <w:next w:val="Normal"/>
    <w:uiPriority w:val="99"/>
    <w:unhideWhenUsed/>
    <w:rsid w:val="001E2755"/>
    <w:pPr>
      <w:spacing w:after="0"/>
    </w:pPr>
  </w:style>
  <w:style w:type="paragraph" w:customStyle="1" w:styleId="Normal0">
    <w:name w:val="[Normal]"/>
    <w:rsid w:val="00AC3627"/>
    <w:pPr>
      <w:widowControl w:val="0"/>
      <w:autoSpaceDE w:val="0"/>
      <w:autoSpaceDN w:val="0"/>
      <w:adjustRightInd w:val="0"/>
      <w:spacing w:after="0" w:line="240" w:lineRule="auto"/>
    </w:pPr>
    <w:rPr>
      <w:rFonts w:ascii="Arial" w:hAnsi="Arial" w:cs="Arial"/>
      <w:sz w:val="24"/>
      <w:szCs w:val="24"/>
    </w:rPr>
  </w:style>
  <w:style w:type="table" w:styleId="Lysliste">
    <w:name w:val="Light List"/>
    <w:basedOn w:val="Tabel-Normal"/>
    <w:uiPriority w:val="61"/>
    <w:rsid w:val="00FA77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el">
    <w:name w:val="Title"/>
    <w:basedOn w:val="Normal"/>
    <w:next w:val="Normal"/>
    <w:link w:val="TitelTegn"/>
    <w:uiPriority w:val="10"/>
    <w:qFormat/>
    <w:rsid w:val="007859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8596E"/>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7859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78596E"/>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78596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369">
      <w:bodyDiv w:val="1"/>
      <w:marLeft w:val="0"/>
      <w:marRight w:val="0"/>
      <w:marTop w:val="0"/>
      <w:marBottom w:val="0"/>
      <w:divBdr>
        <w:top w:val="none" w:sz="0" w:space="0" w:color="auto"/>
        <w:left w:val="none" w:sz="0" w:space="0" w:color="auto"/>
        <w:bottom w:val="none" w:sz="0" w:space="0" w:color="auto"/>
        <w:right w:val="none" w:sz="0" w:space="0" w:color="auto"/>
      </w:divBdr>
    </w:div>
    <w:div w:id="179510146">
      <w:bodyDiv w:val="1"/>
      <w:marLeft w:val="0"/>
      <w:marRight w:val="0"/>
      <w:marTop w:val="0"/>
      <w:marBottom w:val="0"/>
      <w:divBdr>
        <w:top w:val="none" w:sz="0" w:space="0" w:color="auto"/>
        <w:left w:val="none" w:sz="0" w:space="0" w:color="auto"/>
        <w:bottom w:val="none" w:sz="0" w:space="0" w:color="auto"/>
        <w:right w:val="none" w:sz="0" w:space="0" w:color="auto"/>
      </w:divBdr>
    </w:div>
    <w:div w:id="200482443">
      <w:bodyDiv w:val="1"/>
      <w:marLeft w:val="0"/>
      <w:marRight w:val="0"/>
      <w:marTop w:val="0"/>
      <w:marBottom w:val="0"/>
      <w:divBdr>
        <w:top w:val="none" w:sz="0" w:space="0" w:color="auto"/>
        <w:left w:val="none" w:sz="0" w:space="0" w:color="auto"/>
        <w:bottom w:val="none" w:sz="0" w:space="0" w:color="auto"/>
        <w:right w:val="none" w:sz="0" w:space="0" w:color="auto"/>
      </w:divBdr>
    </w:div>
    <w:div w:id="417411030">
      <w:bodyDiv w:val="1"/>
      <w:marLeft w:val="0"/>
      <w:marRight w:val="0"/>
      <w:marTop w:val="0"/>
      <w:marBottom w:val="0"/>
      <w:divBdr>
        <w:top w:val="none" w:sz="0" w:space="0" w:color="auto"/>
        <w:left w:val="none" w:sz="0" w:space="0" w:color="auto"/>
        <w:bottom w:val="none" w:sz="0" w:space="0" w:color="auto"/>
        <w:right w:val="none" w:sz="0" w:space="0" w:color="auto"/>
      </w:divBdr>
    </w:div>
    <w:div w:id="517619441">
      <w:bodyDiv w:val="1"/>
      <w:marLeft w:val="0"/>
      <w:marRight w:val="0"/>
      <w:marTop w:val="0"/>
      <w:marBottom w:val="0"/>
      <w:divBdr>
        <w:top w:val="none" w:sz="0" w:space="0" w:color="auto"/>
        <w:left w:val="none" w:sz="0" w:space="0" w:color="auto"/>
        <w:bottom w:val="none" w:sz="0" w:space="0" w:color="auto"/>
        <w:right w:val="none" w:sz="0" w:space="0" w:color="auto"/>
      </w:divBdr>
    </w:div>
    <w:div w:id="662665231">
      <w:bodyDiv w:val="1"/>
      <w:marLeft w:val="0"/>
      <w:marRight w:val="0"/>
      <w:marTop w:val="0"/>
      <w:marBottom w:val="0"/>
      <w:divBdr>
        <w:top w:val="none" w:sz="0" w:space="0" w:color="auto"/>
        <w:left w:val="none" w:sz="0" w:space="0" w:color="auto"/>
        <w:bottom w:val="none" w:sz="0" w:space="0" w:color="auto"/>
        <w:right w:val="none" w:sz="0" w:space="0" w:color="auto"/>
      </w:divBdr>
    </w:div>
    <w:div w:id="677999923">
      <w:bodyDiv w:val="1"/>
      <w:marLeft w:val="0"/>
      <w:marRight w:val="0"/>
      <w:marTop w:val="0"/>
      <w:marBottom w:val="0"/>
      <w:divBdr>
        <w:top w:val="none" w:sz="0" w:space="0" w:color="auto"/>
        <w:left w:val="none" w:sz="0" w:space="0" w:color="auto"/>
        <w:bottom w:val="none" w:sz="0" w:space="0" w:color="auto"/>
        <w:right w:val="none" w:sz="0" w:space="0" w:color="auto"/>
      </w:divBdr>
    </w:div>
    <w:div w:id="688406644">
      <w:bodyDiv w:val="1"/>
      <w:marLeft w:val="0"/>
      <w:marRight w:val="0"/>
      <w:marTop w:val="0"/>
      <w:marBottom w:val="0"/>
      <w:divBdr>
        <w:top w:val="none" w:sz="0" w:space="0" w:color="auto"/>
        <w:left w:val="none" w:sz="0" w:space="0" w:color="auto"/>
        <w:bottom w:val="none" w:sz="0" w:space="0" w:color="auto"/>
        <w:right w:val="none" w:sz="0" w:space="0" w:color="auto"/>
      </w:divBdr>
    </w:div>
    <w:div w:id="695665882">
      <w:bodyDiv w:val="1"/>
      <w:marLeft w:val="0"/>
      <w:marRight w:val="0"/>
      <w:marTop w:val="0"/>
      <w:marBottom w:val="0"/>
      <w:divBdr>
        <w:top w:val="none" w:sz="0" w:space="0" w:color="auto"/>
        <w:left w:val="none" w:sz="0" w:space="0" w:color="auto"/>
        <w:bottom w:val="none" w:sz="0" w:space="0" w:color="auto"/>
        <w:right w:val="none" w:sz="0" w:space="0" w:color="auto"/>
      </w:divBdr>
    </w:div>
    <w:div w:id="724989875">
      <w:bodyDiv w:val="1"/>
      <w:marLeft w:val="0"/>
      <w:marRight w:val="0"/>
      <w:marTop w:val="0"/>
      <w:marBottom w:val="0"/>
      <w:divBdr>
        <w:top w:val="none" w:sz="0" w:space="0" w:color="auto"/>
        <w:left w:val="none" w:sz="0" w:space="0" w:color="auto"/>
        <w:bottom w:val="none" w:sz="0" w:space="0" w:color="auto"/>
        <w:right w:val="none" w:sz="0" w:space="0" w:color="auto"/>
      </w:divBdr>
    </w:div>
    <w:div w:id="875850257">
      <w:bodyDiv w:val="1"/>
      <w:marLeft w:val="0"/>
      <w:marRight w:val="0"/>
      <w:marTop w:val="0"/>
      <w:marBottom w:val="0"/>
      <w:divBdr>
        <w:top w:val="none" w:sz="0" w:space="0" w:color="auto"/>
        <w:left w:val="none" w:sz="0" w:space="0" w:color="auto"/>
        <w:bottom w:val="none" w:sz="0" w:space="0" w:color="auto"/>
        <w:right w:val="none" w:sz="0" w:space="0" w:color="auto"/>
      </w:divBdr>
    </w:div>
    <w:div w:id="928192680">
      <w:bodyDiv w:val="1"/>
      <w:marLeft w:val="0"/>
      <w:marRight w:val="0"/>
      <w:marTop w:val="0"/>
      <w:marBottom w:val="0"/>
      <w:divBdr>
        <w:top w:val="none" w:sz="0" w:space="0" w:color="auto"/>
        <w:left w:val="none" w:sz="0" w:space="0" w:color="auto"/>
        <w:bottom w:val="none" w:sz="0" w:space="0" w:color="auto"/>
        <w:right w:val="none" w:sz="0" w:space="0" w:color="auto"/>
      </w:divBdr>
    </w:div>
    <w:div w:id="945579832">
      <w:bodyDiv w:val="1"/>
      <w:marLeft w:val="0"/>
      <w:marRight w:val="0"/>
      <w:marTop w:val="0"/>
      <w:marBottom w:val="0"/>
      <w:divBdr>
        <w:top w:val="none" w:sz="0" w:space="0" w:color="auto"/>
        <w:left w:val="none" w:sz="0" w:space="0" w:color="auto"/>
        <w:bottom w:val="none" w:sz="0" w:space="0" w:color="auto"/>
        <w:right w:val="none" w:sz="0" w:space="0" w:color="auto"/>
      </w:divBdr>
      <w:divsChild>
        <w:div w:id="117189545">
          <w:marLeft w:val="0"/>
          <w:marRight w:val="0"/>
          <w:marTop w:val="0"/>
          <w:marBottom w:val="0"/>
          <w:divBdr>
            <w:top w:val="none" w:sz="0" w:space="0" w:color="auto"/>
            <w:left w:val="none" w:sz="0" w:space="0" w:color="auto"/>
            <w:bottom w:val="none" w:sz="0" w:space="0" w:color="auto"/>
            <w:right w:val="none" w:sz="0" w:space="0" w:color="auto"/>
          </w:divBdr>
        </w:div>
        <w:div w:id="106433024">
          <w:marLeft w:val="0"/>
          <w:marRight w:val="0"/>
          <w:marTop w:val="0"/>
          <w:marBottom w:val="0"/>
          <w:divBdr>
            <w:top w:val="none" w:sz="0" w:space="0" w:color="auto"/>
            <w:left w:val="none" w:sz="0" w:space="0" w:color="auto"/>
            <w:bottom w:val="none" w:sz="0" w:space="0" w:color="auto"/>
            <w:right w:val="none" w:sz="0" w:space="0" w:color="auto"/>
          </w:divBdr>
        </w:div>
        <w:div w:id="675694501">
          <w:marLeft w:val="0"/>
          <w:marRight w:val="0"/>
          <w:marTop w:val="0"/>
          <w:marBottom w:val="0"/>
          <w:divBdr>
            <w:top w:val="none" w:sz="0" w:space="0" w:color="auto"/>
            <w:left w:val="none" w:sz="0" w:space="0" w:color="auto"/>
            <w:bottom w:val="none" w:sz="0" w:space="0" w:color="auto"/>
            <w:right w:val="none" w:sz="0" w:space="0" w:color="auto"/>
          </w:divBdr>
        </w:div>
        <w:div w:id="485172887">
          <w:marLeft w:val="0"/>
          <w:marRight w:val="0"/>
          <w:marTop w:val="0"/>
          <w:marBottom w:val="0"/>
          <w:divBdr>
            <w:top w:val="none" w:sz="0" w:space="0" w:color="auto"/>
            <w:left w:val="none" w:sz="0" w:space="0" w:color="auto"/>
            <w:bottom w:val="none" w:sz="0" w:space="0" w:color="auto"/>
            <w:right w:val="none" w:sz="0" w:space="0" w:color="auto"/>
          </w:divBdr>
        </w:div>
        <w:div w:id="1936548208">
          <w:marLeft w:val="0"/>
          <w:marRight w:val="0"/>
          <w:marTop w:val="0"/>
          <w:marBottom w:val="0"/>
          <w:divBdr>
            <w:top w:val="none" w:sz="0" w:space="0" w:color="auto"/>
            <w:left w:val="none" w:sz="0" w:space="0" w:color="auto"/>
            <w:bottom w:val="none" w:sz="0" w:space="0" w:color="auto"/>
            <w:right w:val="none" w:sz="0" w:space="0" w:color="auto"/>
          </w:divBdr>
        </w:div>
        <w:div w:id="443577683">
          <w:marLeft w:val="0"/>
          <w:marRight w:val="0"/>
          <w:marTop w:val="0"/>
          <w:marBottom w:val="0"/>
          <w:divBdr>
            <w:top w:val="none" w:sz="0" w:space="0" w:color="auto"/>
            <w:left w:val="none" w:sz="0" w:space="0" w:color="auto"/>
            <w:bottom w:val="none" w:sz="0" w:space="0" w:color="auto"/>
            <w:right w:val="none" w:sz="0" w:space="0" w:color="auto"/>
          </w:divBdr>
        </w:div>
        <w:div w:id="186872122">
          <w:marLeft w:val="0"/>
          <w:marRight w:val="0"/>
          <w:marTop w:val="0"/>
          <w:marBottom w:val="0"/>
          <w:divBdr>
            <w:top w:val="none" w:sz="0" w:space="0" w:color="auto"/>
            <w:left w:val="none" w:sz="0" w:space="0" w:color="auto"/>
            <w:bottom w:val="none" w:sz="0" w:space="0" w:color="auto"/>
            <w:right w:val="none" w:sz="0" w:space="0" w:color="auto"/>
          </w:divBdr>
        </w:div>
        <w:div w:id="1629893341">
          <w:marLeft w:val="0"/>
          <w:marRight w:val="0"/>
          <w:marTop w:val="0"/>
          <w:marBottom w:val="0"/>
          <w:divBdr>
            <w:top w:val="none" w:sz="0" w:space="0" w:color="auto"/>
            <w:left w:val="none" w:sz="0" w:space="0" w:color="auto"/>
            <w:bottom w:val="none" w:sz="0" w:space="0" w:color="auto"/>
            <w:right w:val="none" w:sz="0" w:space="0" w:color="auto"/>
          </w:divBdr>
        </w:div>
        <w:div w:id="1327124787">
          <w:marLeft w:val="0"/>
          <w:marRight w:val="0"/>
          <w:marTop w:val="0"/>
          <w:marBottom w:val="0"/>
          <w:divBdr>
            <w:top w:val="none" w:sz="0" w:space="0" w:color="auto"/>
            <w:left w:val="none" w:sz="0" w:space="0" w:color="auto"/>
            <w:bottom w:val="none" w:sz="0" w:space="0" w:color="auto"/>
            <w:right w:val="none" w:sz="0" w:space="0" w:color="auto"/>
          </w:divBdr>
        </w:div>
      </w:divsChild>
    </w:div>
    <w:div w:id="1108354373">
      <w:bodyDiv w:val="1"/>
      <w:marLeft w:val="0"/>
      <w:marRight w:val="0"/>
      <w:marTop w:val="0"/>
      <w:marBottom w:val="0"/>
      <w:divBdr>
        <w:top w:val="none" w:sz="0" w:space="0" w:color="auto"/>
        <w:left w:val="none" w:sz="0" w:space="0" w:color="auto"/>
        <w:bottom w:val="none" w:sz="0" w:space="0" w:color="auto"/>
        <w:right w:val="none" w:sz="0" w:space="0" w:color="auto"/>
      </w:divBdr>
      <w:divsChild>
        <w:div w:id="287395781">
          <w:marLeft w:val="0"/>
          <w:marRight w:val="0"/>
          <w:marTop w:val="48"/>
          <w:marBottom w:val="48"/>
          <w:divBdr>
            <w:top w:val="none" w:sz="0" w:space="0" w:color="auto"/>
            <w:left w:val="none" w:sz="0" w:space="0" w:color="auto"/>
            <w:bottom w:val="none" w:sz="0" w:space="0" w:color="auto"/>
            <w:right w:val="none" w:sz="0" w:space="0" w:color="auto"/>
          </w:divBdr>
        </w:div>
        <w:div w:id="1355691544">
          <w:marLeft w:val="0"/>
          <w:marRight w:val="0"/>
          <w:marTop w:val="48"/>
          <w:marBottom w:val="48"/>
          <w:divBdr>
            <w:top w:val="none" w:sz="0" w:space="0" w:color="auto"/>
            <w:left w:val="none" w:sz="0" w:space="0" w:color="auto"/>
            <w:bottom w:val="none" w:sz="0" w:space="0" w:color="auto"/>
            <w:right w:val="none" w:sz="0" w:space="0" w:color="auto"/>
          </w:divBdr>
        </w:div>
      </w:divsChild>
    </w:div>
    <w:div w:id="1161194269">
      <w:bodyDiv w:val="1"/>
      <w:marLeft w:val="0"/>
      <w:marRight w:val="0"/>
      <w:marTop w:val="0"/>
      <w:marBottom w:val="0"/>
      <w:divBdr>
        <w:top w:val="none" w:sz="0" w:space="0" w:color="auto"/>
        <w:left w:val="none" w:sz="0" w:space="0" w:color="auto"/>
        <w:bottom w:val="none" w:sz="0" w:space="0" w:color="auto"/>
        <w:right w:val="none" w:sz="0" w:space="0" w:color="auto"/>
      </w:divBdr>
    </w:div>
    <w:div w:id="1189610009">
      <w:bodyDiv w:val="1"/>
      <w:marLeft w:val="0"/>
      <w:marRight w:val="0"/>
      <w:marTop w:val="0"/>
      <w:marBottom w:val="0"/>
      <w:divBdr>
        <w:top w:val="none" w:sz="0" w:space="0" w:color="auto"/>
        <w:left w:val="none" w:sz="0" w:space="0" w:color="auto"/>
        <w:bottom w:val="none" w:sz="0" w:space="0" w:color="auto"/>
        <w:right w:val="none" w:sz="0" w:space="0" w:color="auto"/>
      </w:divBdr>
    </w:div>
    <w:div w:id="1211267562">
      <w:bodyDiv w:val="1"/>
      <w:marLeft w:val="0"/>
      <w:marRight w:val="0"/>
      <w:marTop w:val="0"/>
      <w:marBottom w:val="0"/>
      <w:divBdr>
        <w:top w:val="none" w:sz="0" w:space="0" w:color="auto"/>
        <w:left w:val="none" w:sz="0" w:space="0" w:color="auto"/>
        <w:bottom w:val="none" w:sz="0" w:space="0" w:color="auto"/>
        <w:right w:val="none" w:sz="0" w:space="0" w:color="auto"/>
      </w:divBdr>
      <w:divsChild>
        <w:div w:id="434639445">
          <w:marLeft w:val="630"/>
          <w:marRight w:val="150"/>
          <w:marTop w:val="0"/>
          <w:marBottom w:val="0"/>
          <w:divBdr>
            <w:top w:val="none" w:sz="0" w:space="0" w:color="auto"/>
            <w:left w:val="none" w:sz="0" w:space="0" w:color="auto"/>
            <w:bottom w:val="none" w:sz="0" w:space="0" w:color="auto"/>
            <w:right w:val="none" w:sz="0" w:space="0" w:color="auto"/>
          </w:divBdr>
        </w:div>
        <w:div w:id="1381632466">
          <w:marLeft w:val="0"/>
          <w:marRight w:val="0"/>
          <w:marTop w:val="0"/>
          <w:marBottom w:val="150"/>
          <w:divBdr>
            <w:top w:val="none" w:sz="0" w:space="0" w:color="auto"/>
            <w:left w:val="none" w:sz="0" w:space="0" w:color="auto"/>
            <w:bottom w:val="none" w:sz="0" w:space="0" w:color="auto"/>
            <w:right w:val="none" w:sz="0" w:space="0" w:color="auto"/>
          </w:divBdr>
        </w:div>
      </w:divsChild>
    </w:div>
    <w:div w:id="1390156758">
      <w:bodyDiv w:val="1"/>
      <w:marLeft w:val="0"/>
      <w:marRight w:val="0"/>
      <w:marTop w:val="0"/>
      <w:marBottom w:val="0"/>
      <w:divBdr>
        <w:top w:val="none" w:sz="0" w:space="0" w:color="auto"/>
        <w:left w:val="none" w:sz="0" w:space="0" w:color="auto"/>
        <w:bottom w:val="none" w:sz="0" w:space="0" w:color="auto"/>
        <w:right w:val="none" w:sz="0" w:space="0" w:color="auto"/>
      </w:divBdr>
    </w:div>
    <w:div w:id="1435439652">
      <w:bodyDiv w:val="1"/>
      <w:marLeft w:val="0"/>
      <w:marRight w:val="0"/>
      <w:marTop w:val="0"/>
      <w:marBottom w:val="0"/>
      <w:divBdr>
        <w:top w:val="none" w:sz="0" w:space="0" w:color="auto"/>
        <w:left w:val="none" w:sz="0" w:space="0" w:color="auto"/>
        <w:bottom w:val="none" w:sz="0" w:space="0" w:color="auto"/>
        <w:right w:val="none" w:sz="0" w:space="0" w:color="auto"/>
      </w:divBdr>
    </w:div>
    <w:div w:id="1437212092">
      <w:bodyDiv w:val="1"/>
      <w:marLeft w:val="0"/>
      <w:marRight w:val="0"/>
      <w:marTop w:val="0"/>
      <w:marBottom w:val="0"/>
      <w:divBdr>
        <w:top w:val="none" w:sz="0" w:space="0" w:color="auto"/>
        <w:left w:val="none" w:sz="0" w:space="0" w:color="auto"/>
        <w:bottom w:val="none" w:sz="0" w:space="0" w:color="auto"/>
        <w:right w:val="none" w:sz="0" w:space="0" w:color="auto"/>
      </w:divBdr>
    </w:div>
    <w:div w:id="1439452335">
      <w:bodyDiv w:val="1"/>
      <w:marLeft w:val="0"/>
      <w:marRight w:val="0"/>
      <w:marTop w:val="0"/>
      <w:marBottom w:val="0"/>
      <w:divBdr>
        <w:top w:val="none" w:sz="0" w:space="0" w:color="auto"/>
        <w:left w:val="none" w:sz="0" w:space="0" w:color="auto"/>
        <w:bottom w:val="none" w:sz="0" w:space="0" w:color="auto"/>
        <w:right w:val="none" w:sz="0" w:space="0" w:color="auto"/>
      </w:divBdr>
    </w:div>
    <w:div w:id="1542550824">
      <w:bodyDiv w:val="1"/>
      <w:marLeft w:val="0"/>
      <w:marRight w:val="0"/>
      <w:marTop w:val="0"/>
      <w:marBottom w:val="0"/>
      <w:divBdr>
        <w:top w:val="none" w:sz="0" w:space="0" w:color="auto"/>
        <w:left w:val="none" w:sz="0" w:space="0" w:color="auto"/>
        <w:bottom w:val="none" w:sz="0" w:space="0" w:color="auto"/>
        <w:right w:val="none" w:sz="0" w:space="0" w:color="auto"/>
      </w:divBdr>
    </w:div>
    <w:div w:id="1617178246">
      <w:bodyDiv w:val="1"/>
      <w:marLeft w:val="0"/>
      <w:marRight w:val="0"/>
      <w:marTop w:val="0"/>
      <w:marBottom w:val="0"/>
      <w:divBdr>
        <w:top w:val="none" w:sz="0" w:space="0" w:color="auto"/>
        <w:left w:val="none" w:sz="0" w:space="0" w:color="auto"/>
        <w:bottom w:val="none" w:sz="0" w:space="0" w:color="auto"/>
        <w:right w:val="none" w:sz="0" w:space="0" w:color="auto"/>
      </w:divBdr>
    </w:div>
    <w:div w:id="1621033506">
      <w:bodyDiv w:val="1"/>
      <w:marLeft w:val="0"/>
      <w:marRight w:val="0"/>
      <w:marTop w:val="0"/>
      <w:marBottom w:val="0"/>
      <w:divBdr>
        <w:top w:val="none" w:sz="0" w:space="0" w:color="auto"/>
        <w:left w:val="none" w:sz="0" w:space="0" w:color="auto"/>
        <w:bottom w:val="none" w:sz="0" w:space="0" w:color="auto"/>
        <w:right w:val="none" w:sz="0" w:space="0" w:color="auto"/>
      </w:divBdr>
    </w:div>
    <w:div w:id="1694916488">
      <w:bodyDiv w:val="1"/>
      <w:marLeft w:val="0"/>
      <w:marRight w:val="0"/>
      <w:marTop w:val="0"/>
      <w:marBottom w:val="0"/>
      <w:divBdr>
        <w:top w:val="none" w:sz="0" w:space="0" w:color="auto"/>
        <w:left w:val="none" w:sz="0" w:space="0" w:color="auto"/>
        <w:bottom w:val="none" w:sz="0" w:space="0" w:color="auto"/>
        <w:right w:val="none" w:sz="0" w:space="0" w:color="auto"/>
      </w:divBdr>
    </w:div>
    <w:div w:id="1771394632">
      <w:bodyDiv w:val="1"/>
      <w:marLeft w:val="0"/>
      <w:marRight w:val="0"/>
      <w:marTop w:val="0"/>
      <w:marBottom w:val="0"/>
      <w:divBdr>
        <w:top w:val="none" w:sz="0" w:space="0" w:color="auto"/>
        <w:left w:val="none" w:sz="0" w:space="0" w:color="auto"/>
        <w:bottom w:val="none" w:sz="0" w:space="0" w:color="auto"/>
        <w:right w:val="none" w:sz="0" w:space="0" w:color="auto"/>
      </w:divBdr>
    </w:div>
    <w:div w:id="1850439853">
      <w:bodyDiv w:val="1"/>
      <w:marLeft w:val="0"/>
      <w:marRight w:val="0"/>
      <w:marTop w:val="0"/>
      <w:marBottom w:val="0"/>
      <w:divBdr>
        <w:top w:val="none" w:sz="0" w:space="0" w:color="auto"/>
        <w:left w:val="none" w:sz="0" w:space="0" w:color="auto"/>
        <w:bottom w:val="none" w:sz="0" w:space="0" w:color="auto"/>
        <w:right w:val="none" w:sz="0" w:space="0" w:color="auto"/>
      </w:divBdr>
    </w:div>
    <w:div w:id="1854109320">
      <w:bodyDiv w:val="1"/>
      <w:marLeft w:val="0"/>
      <w:marRight w:val="0"/>
      <w:marTop w:val="0"/>
      <w:marBottom w:val="0"/>
      <w:divBdr>
        <w:top w:val="none" w:sz="0" w:space="0" w:color="auto"/>
        <w:left w:val="none" w:sz="0" w:space="0" w:color="auto"/>
        <w:bottom w:val="none" w:sz="0" w:space="0" w:color="auto"/>
        <w:right w:val="none" w:sz="0" w:space="0" w:color="auto"/>
      </w:divBdr>
    </w:div>
    <w:div w:id="1944797497">
      <w:bodyDiv w:val="1"/>
      <w:marLeft w:val="0"/>
      <w:marRight w:val="0"/>
      <w:marTop w:val="0"/>
      <w:marBottom w:val="0"/>
      <w:divBdr>
        <w:top w:val="none" w:sz="0" w:space="0" w:color="auto"/>
        <w:left w:val="none" w:sz="0" w:space="0" w:color="auto"/>
        <w:bottom w:val="none" w:sz="0" w:space="0" w:color="auto"/>
        <w:right w:val="none" w:sz="0" w:space="0" w:color="auto"/>
      </w:divBdr>
    </w:div>
    <w:div w:id="1987540671">
      <w:bodyDiv w:val="1"/>
      <w:marLeft w:val="0"/>
      <w:marRight w:val="0"/>
      <w:marTop w:val="0"/>
      <w:marBottom w:val="0"/>
      <w:divBdr>
        <w:top w:val="none" w:sz="0" w:space="0" w:color="auto"/>
        <w:left w:val="none" w:sz="0" w:space="0" w:color="auto"/>
        <w:bottom w:val="none" w:sz="0" w:space="0" w:color="auto"/>
        <w:right w:val="none" w:sz="0" w:space="0" w:color="auto"/>
      </w:divBdr>
    </w:div>
    <w:div w:id="2013216955">
      <w:bodyDiv w:val="1"/>
      <w:marLeft w:val="0"/>
      <w:marRight w:val="0"/>
      <w:marTop w:val="0"/>
      <w:marBottom w:val="0"/>
      <w:divBdr>
        <w:top w:val="none" w:sz="0" w:space="0" w:color="auto"/>
        <w:left w:val="none" w:sz="0" w:space="0" w:color="auto"/>
        <w:bottom w:val="none" w:sz="0" w:space="0" w:color="auto"/>
        <w:right w:val="none" w:sz="0" w:space="0" w:color="auto"/>
      </w:divBdr>
      <w:divsChild>
        <w:div w:id="722100830">
          <w:marLeft w:val="0"/>
          <w:marRight w:val="0"/>
          <w:marTop w:val="0"/>
          <w:marBottom w:val="0"/>
          <w:divBdr>
            <w:top w:val="none" w:sz="0" w:space="0" w:color="auto"/>
            <w:left w:val="none" w:sz="0" w:space="0" w:color="auto"/>
            <w:bottom w:val="none" w:sz="0" w:space="0" w:color="auto"/>
            <w:right w:val="none" w:sz="0" w:space="0" w:color="auto"/>
          </w:divBdr>
        </w:div>
        <w:div w:id="1469392033">
          <w:marLeft w:val="0"/>
          <w:marRight w:val="0"/>
          <w:marTop w:val="0"/>
          <w:marBottom w:val="0"/>
          <w:divBdr>
            <w:top w:val="none" w:sz="0" w:space="0" w:color="auto"/>
            <w:left w:val="none" w:sz="0" w:space="0" w:color="auto"/>
            <w:bottom w:val="none" w:sz="0" w:space="0" w:color="auto"/>
            <w:right w:val="none" w:sz="0" w:space="0" w:color="auto"/>
          </w:divBdr>
        </w:div>
        <w:div w:id="1345790542">
          <w:marLeft w:val="0"/>
          <w:marRight w:val="0"/>
          <w:marTop w:val="0"/>
          <w:marBottom w:val="0"/>
          <w:divBdr>
            <w:top w:val="none" w:sz="0" w:space="0" w:color="auto"/>
            <w:left w:val="none" w:sz="0" w:space="0" w:color="auto"/>
            <w:bottom w:val="none" w:sz="0" w:space="0" w:color="auto"/>
            <w:right w:val="none" w:sz="0" w:space="0" w:color="auto"/>
          </w:divBdr>
        </w:div>
        <w:div w:id="748774003">
          <w:marLeft w:val="0"/>
          <w:marRight w:val="0"/>
          <w:marTop w:val="0"/>
          <w:marBottom w:val="0"/>
          <w:divBdr>
            <w:top w:val="none" w:sz="0" w:space="0" w:color="auto"/>
            <w:left w:val="none" w:sz="0" w:space="0" w:color="auto"/>
            <w:bottom w:val="none" w:sz="0" w:space="0" w:color="auto"/>
            <w:right w:val="none" w:sz="0" w:space="0" w:color="auto"/>
          </w:divBdr>
        </w:div>
      </w:divsChild>
    </w:div>
    <w:div w:id="20590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kpmg.com/NZ/en/IssuesAndInsights/ArticlesPublications/Documents/KPMG-Project-Management-Survey-201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hbr.org/resources/pdfs/comm/visier/18765_HBR_Visier_Report_July2014.pdf" TargetMode="External"/><Relationship Id="rId2" Type="http://schemas.openxmlformats.org/officeDocument/2006/relationships/numbering" Target="numbering.xml"/><Relationship Id="rId16" Type="http://schemas.openxmlformats.org/officeDocument/2006/relationships/hyperlink" Target="http://www.dst.dk/Site/Dst/Udgivelser/GetPubFile.aspx?id=20740&amp;sid=itvirk2015" TargetMode="External"/><Relationship Id="rId20" Type="http://schemas.openxmlformats.org/officeDocument/2006/relationships/hyperlink" Target="http://www.bbc.com/news/business-26383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dst.dk/Site/Dst/Udgivelser/GetPubFile.aspx?id=20737&amp;sid=itbef2015"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youtube.com/watch?v=hbNsQFd8DQw"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6AFE-41EB-4D2A-822A-23A84E84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12982</Words>
  <Characters>79193</Characters>
  <Application>Microsoft Office Word</Application>
  <DocSecurity>4</DocSecurity>
  <Lines>659</Lines>
  <Paragraphs>183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Implement Consulting Group</Company>
  <LinksUpToDate>false</LinksUpToDate>
  <CharactersWithSpaces>91992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Danelund</dc:creator>
  <cp:lastModifiedBy>Camilla Bødker Thomsen</cp:lastModifiedBy>
  <cp:revision>2</cp:revision>
  <cp:lastPrinted>2016-02-28T14:41:00Z</cp:lastPrinted>
  <dcterms:created xsi:type="dcterms:W3CDTF">2017-01-31T08:19:00Z</dcterms:created>
  <dcterms:modified xsi:type="dcterms:W3CDTF">2017-01-31T08:19:00Z</dcterms:modified>
</cp:coreProperties>
</file>